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right w:color="auto" w:space="30" w:sz="0" w:val="none"/>
        </w:pBdr>
        <w:spacing w:before="480" w:lineRule="auto"/>
        <w:ind w:left="0" w:firstLine="0"/>
        <w:jc w:val="center"/>
        <w:rPr>
          <w:rFonts w:ascii="Times New Roman" w:cs="Times New Roman" w:eastAsia="Times New Roman" w:hAnsi="Times New Roman"/>
          <w:b w:val="1"/>
        </w:rPr>
      </w:pPr>
      <w:bookmarkStart w:colFirst="0" w:colLast="0" w:name="_fh6l9cyug4l4" w:id="0"/>
      <w:bookmarkEnd w:id="0"/>
      <w:r w:rsidDel="00000000" w:rsidR="00000000" w:rsidRPr="00000000">
        <w:rPr>
          <w:rFonts w:ascii="Times New Roman" w:cs="Times New Roman" w:eastAsia="Times New Roman" w:hAnsi="Times New Roman"/>
          <w:b w:val="1"/>
          <w:rtl w:val="0"/>
        </w:rPr>
        <w:t xml:space="preserve">Активное сетевое оборудование</w:t>
      </w:r>
    </w:p>
    <w:p w:rsidR="00000000" w:rsidDel="00000000" w:rsidP="00000000" w:rsidRDefault="00000000" w:rsidRPr="00000000" w14:paraId="00000002">
      <w:pPr>
        <w:pBdr>
          <w:right w:color="auto" w:space="30" w:sz="0" w:val="none"/>
        </w:pBdr>
        <w:spacing w:after="240" w:before="240" w:line="234" w:lineRule="auto"/>
        <w:ind w:firstLine="850.3937007874016"/>
        <w:jc w:val="both"/>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w:t>
      </w:r>
    </w:p>
    <w:p w:rsidR="00000000" w:rsidDel="00000000" w:rsidP="00000000" w:rsidRDefault="00000000" w:rsidRPr="00000000" w14:paraId="00000003">
      <w:pPr>
        <w:pBdr>
          <w:right w:color="auto" w:space="30" w:sz="0" w:val="none"/>
        </w:pBdr>
        <w:spacing w:after="240" w:before="240" w:line="234"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 ГОСТ Р 51513-99, активное оборудование — это оборудование, содержащее электронные схемы, получающее питание от электрической сети или других источников и выполняющее функции усиления, преобразования сигналов и иные. Это означает способность такого оборудования обрабатывать сигнал по специальным алгоритмам. В сетях происходит пакетная передача данных, каждый пакет данных содержит также техническую информацию: сведения о его источнике, цели, целостности информации и другие, позволяющие доставить пакет по назначению. Активное сетевое оборудование не только улавливает и передает сигнал, но и обрабатывает эту техническую информацию, перенаправляя и распределяя поступающие потоки в соответствии со встроенными в память устройства алгоритмами. Эта «интеллектуальная» особенность, наряду с питанием от сети, является признаком активного оборудования. Например, в состав активного оборудования включаются следующие типы приборов:</w:t>
      </w:r>
    </w:p>
    <w:p w:rsidR="00000000" w:rsidDel="00000000" w:rsidP="00000000" w:rsidRDefault="00000000" w:rsidRPr="00000000" w14:paraId="00000004">
      <w:pPr>
        <w:numPr>
          <w:ilvl w:val="0"/>
          <w:numId w:val="6"/>
        </w:numPr>
        <w:spacing w:after="0" w:afterAutospacing="0" w:before="24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сетевой адаптер</w:t>
      </w:r>
      <w:r w:rsidDel="00000000" w:rsidR="00000000" w:rsidRPr="00000000">
        <w:rPr>
          <w:rFonts w:ascii="Times New Roman" w:cs="Times New Roman" w:eastAsia="Times New Roman" w:hAnsi="Times New Roman"/>
          <w:sz w:val="28"/>
          <w:szCs w:val="28"/>
          <w:rtl w:val="0"/>
        </w:rPr>
        <w:t xml:space="preserve"> — плата, которая вставляется в компьютер и обеспечивает его подсоединение к ЛВС</w:t>
      </w:r>
    </w:p>
    <w:p w:rsidR="00000000" w:rsidDel="00000000" w:rsidP="00000000" w:rsidRDefault="00000000" w:rsidRPr="00000000" w14:paraId="00000005">
      <w:pPr>
        <w:numPr>
          <w:ilvl w:val="0"/>
          <w:numId w:val="6"/>
        </w:numPr>
        <w:spacing w:after="0" w:afterAutospacing="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репитер </w:t>
      </w:r>
      <w:r w:rsidDel="00000000" w:rsidR="00000000" w:rsidRPr="00000000">
        <w:rPr>
          <w:rFonts w:ascii="Times New Roman" w:cs="Times New Roman" w:eastAsia="Times New Roman" w:hAnsi="Times New Roman"/>
          <w:sz w:val="28"/>
          <w:szCs w:val="28"/>
          <w:rtl w:val="0"/>
        </w:rPr>
        <w:t xml:space="preserve"> — прибор, как правило, с двумя портами, предназначенный для повторения сигнала с целью увеличения длины сетевого сегмента</w:t>
      </w:r>
    </w:p>
    <w:p w:rsidR="00000000" w:rsidDel="00000000" w:rsidP="00000000" w:rsidRDefault="00000000" w:rsidRPr="00000000" w14:paraId="00000006">
      <w:pPr>
        <w:numPr>
          <w:ilvl w:val="0"/>
          <w:numId w:val="6"/>
        </w:numPr>
        <w:spacing w:after="0" w:afterAutospacing="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концентратор </w:t>
      </w:r>
      <w:r w:rsidDel="00000000" w:rsidR="00000000" w:rsidRPr="00000000">
        <w:rPr>
          <w:rFonts w:ascii="Times New Roman" w:cs="Times New Roman" w:eastAsia="Times New Roman" w:hAnsi="Times New Roman"/>
          <w:sz w:val="28"/>
          <w:szCs w:val="28"/>
          <w:rtl w:val="0"/>
        </w:rPr>
        <w:t xml:space="preserve">(активный хаб, многопортовый репитер) — прибор с 4-32 портами, применяемый для объединения пользователей в сеть</w:t>
      </w:r>
    </w:p>
    <w:p w:rsidR="00000000" w:rsidDel="00000000" w:rsidP="00000000" w:rsidRDefault="00000000" w:rsidRPr="00000000" w14:paraId="00000007">
      <w:pPr>
        <w:numPr>
          <w:ilvl w:val="0"/>
          <w:numId w:val="6"/>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мост — прибор с 2 портами, обычно используемый для объединения нескольких рабочих групп ЛВС, позволяет осуществлять фильтрацию сетевого трафика, разбирая сетевые (MAC) адреса</w:t>
      </w:r>
    </w:p>
    <w:p w:rsidR="00000000" w:rsidDel="00000000" w:rsidP="00000000" w:rsidRDefault="00000000" w:rsidRPr="00000000" w14:paraId="00000008">
      <w:pPr>
        <w:numPr>
          <w:ilvl w:val="0"/>
          <w:numId w:val="6"/>
        </w:numPr>
        <w:spacing w:after="0" w:afterAutospacing="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коммутатор (свитч)</w:t>
      </w:r>
      <w:r w:rsidDel="00000000" w:rsidR="00000000" w:rsidRPr="00000000">
        <w:rPr>
          <w:rFonts w:ascii="Times New Roman" w:cs="Times New Roman" w:eastAsia="Times New Roman" w:hAnsi="Times New Roman"/>
          <w:sz w:val="28"/>
          <w:szCs w:val="28"/>
          <w:rtl w:val="0"/>
        </w:rPr>
        <w:t xml:space="preserve"> — прибор с несколькими (4-32) портами, обычно используемый для объединения нескольких рабочих групп ЛВС (иначе называется многопортовый мост)</w:t>
      </w:r>
    </w:p>
    <w:p w:rsidR="00000000" w:rsidDel="00000000" w:rsidP="00000000" w:rsidRDefault="00000000" w:rsidRPr="00000000" w14:paraId="00000009">
      <w:pPr>
        <w:numPr>
          <w:ilvl w:val="0"/>
          <w:numId w:val="6"/>
        </w:numPr>
        <w:spacing w:after="0" w:afterAutospacing="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маршрутизатор </w:t>
      </w:r>
      <w:r w:rsidDel="00000000" w:rsidR="00000000" w:rsidRPr="00000000">
        <w:rPr>
          <w:rFonts w:ascii="Times New Roman" w:cs="Times New Roman" w:eastAsia="Times New Roman" w:hAnsi="Times New Roman"/>
          <w:sz w:val="28"/>
          <w:szCs w:val="28"/>
          <w:rtl w:val="0"/>
        </w:rPr>
        <w:t xml:space="preserve">(роутер) — используется для объединения нескольких рабочих групп ЛВС, позволяет осуществлять фильтрацию сетевого трафика, разбирая сетевые (IP) адреса</w:t>
      </w:r>
    </w:p>
    <w:p w:rsidR="00000000" w:rsidDel="00000000" w:rsidP="00000000" w:rsidRDefault="00000000" w:rsidRPr="00000000" w14:paraId="0000000A">
      <w:pPr>
        <w:numPr>
          <w:ilvl w:val="0"/>
          <w:numId w:val="6"/>
        </w:numPr>
        <w:spacing w:after="0" w:afterAutospacing="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медиаконвертер</w:t>
      </w:r>
      <w:r w:rsidDel="00000000" w:rsidR="00000000" w:rsidRPr="00000000">
        <w:rPr>
          <w:rFonts w:ascii="Times New Roman" w:cs="Times New Roman" w:eastAsia="Times New Roman" w:hAnsi="Times New Roman"/>
          <w:sz w:val="28"/>
          <w:szCs w:val="28"/>
          <w:rtl w:val="0"/>
        </w:rPr>
        <w:t xml:space="preserve"> — прибор, как правило, с двумя портами, обычно используемый для преобразования среды передачи данных (коаксиал-витая пара, витая пара-оптоволокно)</w:t>
      </w:r>
    </w:p>
    <w:p w:rsidR="00000000" w:rsidDel="00000000" w:rsidP="00000000" w:rsidRDefault="00000000" w:rsidRPr="00000000" w14:paraId="0000000B">
      <w:pPr>
        <w:numPr>
          <w:ilvl w:val="0"/>
          <w:numId w:val="6"/>
        </w:numPr>
        <w:spacing w:after="24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сетевой трансивер</w:t>
      </w:r>
      <w:r w:rsidDel="00000000" w:rsidR="00000000" w:rsidRPr="00000000">
        <w:rPr>
          <w:rFonts w:ascii="Times New Roman" w:cs="Times New Roman" w:eastAsia="Times New Roman" w:hAnsi="Times New Roman"/>
          <w:sz w:val="28"/>
          <w:szCs w:val="28"/>
          <w:rtl w:val="0"/>
        </w:rPr>
        <w:t xml:space="preserve">  — прибор, как правило, с двумя портами, обычно используемый для преобразования интерфейса передачи данных (RS232-V35, AUI-UTP).</w:t>
      </w:r>
    </w:p>
    <w:p w:rsidR="00000000" w:rsidDel="00000000" w:rsidP="00000000" w:rsidRDefault="00000000" w:rsidRPr="00000000" w14:paraId="0000000C">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Отметим, что некоторые специалисты не включают в состав активного оборудования повторитель (репитер) и концентратор (хаб), так как эти устройства просто повторяют сигнал для увеличения расстояния соединения или топологического разветвления и обработки его по каким либо алгоритмам не проводят. Но управляемые хабы и при этом подходе относятся к активному сетевому оборудованию, так как могут быть наделены некой «интеллектуальной особенностью».</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30" w:sz="0" w:val="none"/>
          <w:between w:color="auto" w:space="0" w:sz="0" w:val="none"/>
        </w:pBdr>
        <w:spacing w:after="0" w:before="0" w:lineRule="auto"/>
        <w:ind w:firstLine="850.3937007874016"/>
        <w:jc w:val="both"/>
        <w:rPr>
          <w:rFonts w:ascii="Times New Roman" w:cs="Times New Roman" w:eastAsia="Times New Roman" w:hAnsi="Times New Roman"/>
          <w:b w:val="1"/>
          <w:sz w:val="28"/>
          <w:szCs w:val="28"/>
        </w:rPr>
      </w:pPr>
      <w:bookmarkStart w:colFirst="0" w:colLast="0" w:name="_8wtnq4alplmt" w:id="1"/>
      <w:bookmarkEnd w:id="1"/>
      <w:r w:rsidDel="00000000" w:rsidR="00000000" w:rsidRPr="00000000">
        <w:rPr>
          <w:rFonts w:ascii="Times New Roman" w:cs="Times New Roman" w:eastAsia="Times New Roman" w:hAnsi="Times New Roman"/>
          <w:b w:val="1"/>
          <w:sz w:val="28"/>
          <w:szCs w:val="28"/>
          <w:rtl w:val="0"/>
        </w:rPr>
        <w:t xml:space="preserve">Пассивное сетевое оборудование</w:t>
      </w:r>
    </w:p>
    <w:p w:rsidR="00000000" w:rsidDel="00000000" w:rsidP="00000000" w:rsidRDefault="00000000" w:rsidRPr="00000000" w14:paraId="0000000E">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ГОСТ Р 51513-99 определяет пассивное оборудование, как оборудование, не получающее питание от электрической сети или других источников, и выполняющее функции распределения или снижения уровня сигналов. Например, кабельная система: кабель (коаксиальный и витая пара), вилка/розетка (RG58, RJ45, RJ11, GG45), патч-панель, балун для коаксиальных кабелей (RG-58) и т. д. Также, к пассивному оборудованию иногда относят оборудование трассы для кабелей: кабельные лотки, монтажные шкафы и стойки, телекоммуникационные шкафы.</w:t>
      </w:r>
    </w:p>
    <w:p w:rsidR="00000000" w:rsidDel="00000000" w:rsidP="00000000" w:rsidRDefault="00000000" w:rsidRPr="00000000" w14:paraId="0000000F">
      <w:pPr>
        <w:pBdr>
          <w:right w:color="auto" w:space="30" w:sz="0" w:val="none"/>
        </w:pBdr>
        <w:spacing w:after="240" w:before="24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Рассмотрим подробнее активное сетевое оборудование:</w:t>
      </w:r>
    </w:p>
    <w:p w:rsidR="00000000" w:rsidDel="00000000" w:rsidP="00000000" w:rsidRDefault="00000000" w:rsidRPr="00000000" w14:paraId="00000010">
      <w:pPr>
        <w:numPr>
          <w:ilvl w:val="0"/>
          <w:numId w:val="9"/>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Функции и характеристики сетевых адаптеров</w:t>
      </w:r>
    </w:p>
    <w:p w:rsidR="00000000" w:rsidDel="00000000" w:rsidP="00000000" w:rsidRDefault="00000000" w:rsidRPr="00000000" w14:paraId="00000011">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адаптер (Network Interface Card (или Controller), NIC) вместе со своим драйвером реализует второй, канальный уровень модели открытых систем (OSI) в конечном узле сети — компьютере. Более точно, в сетевой операционной системе пара адаптер и драйвер выполняет только функции физического и MAC-уровней, в то время как LLC-уровень обычно реализуется модулем операционной системы, единым для всех драйверов и сетевых адаптеров. Собственно так оно и должно быть в соответствии с моделью стека протоколов IEEE 802. Например, в ОСWindows NT уровень LLC реализуется в модуле NDIS, общем для всех драйверов сетевых адаптеров, независимо от того, какую технологию поддерживает драйвер.</w:t>
      </w:r>
    </w:p>
    <w:p w:rsidR="00000000" w:rsidDel="00000000" w:rsidP="00000000" w:rsidRDefault="00000000" w:rsidRPr="00000000" w14:paraId="00000012">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адаптер совместно с драйвером выполняют две операции: передачу и прием кадра. Передача кадра из компьютера в кабель состоит из перечисленных ниже этапов (некоторые могут отсутствовать, в зависимости от принятых методов кодирования):</w:t>
      </w:r>
    </w:p>
    <w:p w:rsidR="00000000" w:rsidDel="00000000" w:rsidP="00000000" w:rsidRDefault="00000000" w:rsidRPr="00000000" w14:paraId="00000013">
      <w:pPr>
        <w:numPr>
          <w:ilvl w:val="0"/>
          <w:numId w:val="10"/>
        </w:numPr>
        <w:spacing w:after="0" w:afterAutospacing="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Прием кадра данных LLC через межуровневый интерфейс вместе с адресной информацией MAC-уровня. Обычно взаимодействие между протоколами внутри компьютера происходит через буферы, расположенные в оперативной памяти. Данные для передачи в сеть помещаются в эти буферы протоколами верхних уровней, которые извлекают их из дисковой памяти либо из файлового кэша с помощью подсистемы ввода-вывода операционной системы.</w:t>
      </w:r>
    </w:p>
    <w:p w:rsidR="00000000" w:rsidDel="00000000" w:rsidP="00000000" w:rsidRDefault="00000000" w:rsidRPr="00000000" w14:paraId="00000014">
      <w:pPr>
        <w:numPr>
          <w:ilvl w:val="0"/>
          <w:numId w:val="10"/>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Оформление кадра данных MAC-уровня, в который инкапсулируется кадр LLC (с отброшенными флагами 01111110). Заполнение адресов назначения и источника, вычисление контрольной суммы.</w:t>
      </w:r>
    </w:p>
    <w:p w:rsidR="00000000" w:rsidDel="00000000" w:rsidP="00000000" w:rsidRDefault="00000000" w:rsidRPr="00000000" w14:paraId="00000015">
      <w:pPr>
        <w:numPr>
          <w:ilvl w:val="0"/>
          <w:numId w:val="10"/>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Формирование символов кодов при использовании избыточных кодов типа 4В/5В. Скремблирование кодов для получения более равномерного спектра сигналов. Этот этап используется не во всех протоколах — например, технология Ethernet 10 Мбит/с обходится без него.</w:t>
      </w:r>
    </w:p>
    <w:p w:rsidR="00000000" w:rsidDel="00000000" w:rsidP="00000000" w:rsidRDefault="00000000" w:rsidRPr="00000000" w14:paraId="00000016">
      <w:pPr>
        <w:numPr>
          <w:ilvl w:val="0"/>
          <w:numId w:val="10"/>
        </w:numPr>
        <w:spacing w:after="24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Выдача сигналов в кабель в соответствии с принятым линейным кодом — манчестерским, NRZI, MLT-3 и т. п.</w:t>
      </w:r>
    </w:p>
    <w:p w:rsidR="00000000" w:rsidDel="00000000" w:rsidP="00000000" w:rsidRDefault="00000000" w:rsidRPr="00000000" w14:paraId="00000017">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Прием кадра из кабеля в компьютер включает следующие действия:</w:t>
      </w:r>
    </w:p>
    <w:p w:rsidR="00000000" w:rsidDel="00000000" w:rsidP="00000000" w:rsidRDefault="00000000" w:rsidRPr="00000000" w14:paraId="00000018">
      <w:pPr>
        <w:numPr>
          <w:ilvl w:val="0"/>
          <w:numId w:val="1"/>
        </w:numPr>
        <w:spacing w:after="0" w:afterAutospacing="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Прием из кабеля сигналов, кодирующих битовый поток.</w:t>
      </w:r>
    </w:p>
    <w:p w:rsidR="00000000" w:rsidDel="00000000" w:rsidP="00000000" w:rsidRDefault="00000000" w:rsidRPr="00000000" w14:paraId="00000019">
      <w:pPr>
        <w:numPr>
          <w:ilvl w:val="0"/>
          <w:numId w:val="1"/>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Выделение сигналов на фоне шума. Эту операцию могут выполнять различные специализированные микросхемы или сигнальные процессоры DSP. В результате в приемнике адаптера образуется некоторая битовая последовательность, с большой степенью вероятности совпадающая с той, которая была послана передатчиком.</w:t>
      </w:r>
    </w:p>
    <w:p w:rsidR="00000000" w:rsidDel="00000000" w:rsidP="00000000" w:rsidRDefault="00000000" w:rsidRPr="00000000" w14:paraId="0000001A">
      <w:pPr>
        <w:numPr>
          <w:ilvl w:val="0"/>
          <w:numId w:val="1"/>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данные перед отправкой в кабель подвергались скремблированию, то они пропускаются через дескремблер, после чего в адаптере восстанавливаются символы кода, посланные передатчиком.</w:t>
      </w:r>
    </w:p>
    <w:p w:rsidR="00000000" w:rsidDel="00000000" w:rsidP="00000000" w:rsidRDefault="00000000" w:rsidRPr="00000000" w14:paraId="0000001B">
      <w:pPr>
        <w:numPr>
          <w:ilvl w:val="0"/>
          <w:numId w:val="1"/>
        </w:numPr>
        <w:spacing w:after="24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Проверка контрольной суммы кадра. Если она неверна, то кадр отбрасывается, а через межуровневый интерфейс наверх, протоколу LLC передается соответствующий код ошибки. Если контрольная сумма верна, то из MAC-кадра извлекается кадр LLC и передается через межуровневый интерфейс наверх, протоколу LLC. Кадр LLC помещается в буфер оперативной памяти.</w:t>
      </w:r>
    </w:p>
    <w:p w:rsidR="00000000" w:rsidDel="00000000" w:rsidP="00000000" w:rsidRDefault="00000000" w:rsidRPr="00000000" w14:paraId="0000001C">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Распределение обязанностей между сетевым адаптером и его драйвером стандартами не определяется, поэтому каждый производитель решает этот вопрос самостоятельно. Обычно сетевые адаптеры делятся на адаптеры для клиентских компьютеров и адаптеры для серверов.</w:t>
      </w:r>
    </w:p>
    <w:p w:rsidR="00000000" w:rsidDel="00000000" w:rsidP="00000000" w:rsidRDefault="00000000" w:rsidRPr="00000000" w14:paraId="0000001D">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адаптерах для клиентских компьютеров значительная часть работы перекладывается на драйвер, тем самым адаптер оказывается проще и дешевле. Недостатком такого подхода является высокая степень загрузки центрального процессора компьютера рутинными работами по передаче кадров из оперативной памяти компьютера в сеть. Центральный процессор вынужден заниматься этой работой вместо выполнения прикладных задач пользователя.</w:t>
      </w:r>
    </w:p>
    <w:p w:rsidR="00000000" w:rsidDel="00000000" w:rsidP="00000000" w:rsidRDefault="00000000" w:rsidRPr="00000000" w14:paraId="0000001E">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Поэтому адаптеры, предназначенные для серверов, обычно снабжаются собственными процессорами, которые самостоятельно выполняют большую часть работы по передаче кадров из оперативной памяти в сеть и в обратном направлении. Примером такого адаптера может служить сетевой адаптер SMC EtherPower со встроенным процессором Intel i960.</w:t>
      </w:r>
    </w:p>
    <w:p w:rsidR="00000000" w:rsidDel="00000000" w:rsidP="00000000" w:rsidRDefault="00000000" w:rsidRPr="00000000" w14:paraId="0000001F">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зависимости от того, какой протокол реализует адаптер, адаптеры делятся на Ethernet-адаптеры, Token Ring-адаптеры, FDDI-адаптеры и т. д. Так как протокол Fast Ethernet позволяет за счет процедуры автопереговоров автоматически выбрать скорость работы сетевого адаптера в зависимости от возможностей концентратора, то многие адаптеры Ethernet сегодня поддерживают две скорости работы и имеют в своем названии приставку 10/100. Это свойство некоторые производители называют светочувствительностью.</w:t>
      </w:r>
    </w:p>
    <w:p w:rsidR="00000000" w:rsidDel="00000000" w:rsidP="00000000" w:rsidRDefault="00000000" w:rsidRPr="00000000" w14:paraId="00000020">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адаптер перед установкой в компьютер необходимо сконфигурировать. При конфигурировании адаптера обычно задаются номер прерывания IRQ, используемого адаптером, номер канала прямого доступа к памяти DMA (если адаптер поддерживает режим DMA) и базовый адрес портов ввода-вывода.</w:t>
      </w:r>
    </w:p>
    <w:p w:rsidR="00000000" w:rsidDel="00000000" w:rsidP="00000000" w:rsidRDefault="00000000" w:rsidRPr="00000000" w14:paraId="00000021">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сетевой адаптер, аппаратура компьютера и операционная система поддерживают стандарт Plug-and-Play, то конфигурирование адаптера и его драйвера осуществляется автоматически. В противном случае нужно сначала сконфигурировать сетевой адаптер, а затем повторить параметры его конфигурации для драйвера. В общем случае, детали процедуры конфигурирования сетевого адаптера и его драйвера во многом зависят от производителя адаптера, а также от возможностей шины, для которой разработан адаптер.</w:t>
      </w:r>
    </w:p>
    <w:p w:rsidR="00000000" w:rsidDel="00000000" w:rsidP="00000000" w:rsidRDefault="00000000" w:rsidRPr="00000000" w14:paraId="00000022">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сетевой адаптер работает некорректно, может происходить флаппинг его порта.</w:t>
      </w:r>
    </w:p>
    <w:p w:rsidR="00000000" w:rsidDel="00000000" w:rsidP="00000000" w:rsidRDefault="00000000" w:rsidRPr="00000000" w14:paraId="00000023">
      <w:pPr>
        <w:numPr>
          <w:ilvl w:val="0"/>
          <w:numId w:val="5"/>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Репитер (повторитель)</w:t>
      </w:r>
    </w:p>
    <w:p w:rsidR="00000000" w:rsidDel="00000000" w:rsidP="00000000" w:rsidRDefault="00000000" w:rsidRPr="00000000" w14:paraId="00000024">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Одной из первых задач, которая стоит перед любой технологией транспортировки данных, является возможность их передачи на максимально большое расстояние. Физическая среда накладывает на этот процесс своё ограничение — рано или поздно мощность сигнала падает, и прием становится невозможным. Но ещё большее значение имеет то, что искажается «форма сигнала» — закономерность, в соответствии с которой мгновенное значение уровня сигнала изменяется во времени. Это происходит в результате того, что провода, по которым передается сигнал, имеют собственную ёмкость и индуктивность. Электрические и магнитные поля одного проводника наводят ЭДС в других проводниках (длинная линия).</w:t>
      </w:r>
    </w:p>
    <w:p w:rsidR="00000000" w:rsidDel="00000000" w:rsidP="00000000" w:rsidRDefault="00000000" w:rsidRPr="00000000" w14:paraId="00000025">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Привычное для аналоговых систем усиление не годится для высокочастотных цифровых сигналов. Разумеется, при его использовании какой-то небольшой эффект может быть достигнут, но с увеличением расстояния искажения быстро нарушат целостность данных.</w:t>
      </w:r>
    </w:p>
    <w:p w:rsidR="00000000" w:rsidDel="00000000" w:rsidP="00000000" w:rsidRDefault="00000000" w:rsidRPr="00000000" w14:paraId="00000026">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не нова, и в таких ситуациях применяют не усиление, а повторение сигнала. При этом устройство на входе должно принимать сигнал, далее распознавать его первоначальный вид, и генерировать на выходе его точную копию. Такая схема в теории может передавать данные на сколь угодно большие расстояния (если не учитывать особенности разделения физической среды в Ethernet).</w:t>
      </w:r>
    </w:p>
    <w:p w:rsidR="00000000" w:rsidDel="00000000" w:rsidP="00000000" w:rsidRDefault="00000000" w:rsidRPr="00000000" w14:paraId="00000027">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Первоначально в Ethernet использовался коаксиальный кабель с топологией «шина», и нужно было соединять между собой всего несколько протяженных сегментов. Для этого обычно использовались повторители (repeater), имевшие два порта. Несколько позже появились многопортовые устройства, называемые концентраторами(concentrator). Их физический смысл был точно такой же, но восстановленный сигнал транслировался на все активные порты, кроме того, с которого пришел сигнал.</w:t>
      </w:r>
    </w:p>
    <w:p w:rsidR="00000000" w:rsidDel="00000000" w:rsidP="00000000" w:rsidRDefault="00000000" w:rsidRPr="00000000" w14:paraId="00000028">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появлением протокола 10baseT (витой пары) для избежания терминологической путаницы многопортовые повторители для витой пары стали называться сетевыми концентраторами(хабами), а коаксиальные — повторителями (репитерами), по крайней мере, в русскоязычной литературе. Эти названия хорошо прижились и используются в настоящее время очень широко.</w:t>
      </w:r>
    </w:p>
    <w:p w:rsidR="00000000" w:rsidDel="00000000" w:rsidP="00000000" w:rsidRDefault="00000000" w:rsidRPr="00000000" w14:paraId="00000029">
      <w:pPr>
        <w:numPr>
          <w:ilvl w:val="0"/>
          <w:numId w:val="4"/>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концентратор</w:t>
      </w:r>
    </w:p>
    <w:p w:rsidR="00000000" w:rsidDel="00000000" w:rsidP="00000000" w:rsidRDefault="00000000" w:rsidRPr="00000000" w14:paraId="0000002A">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Концентратор работает на первом (физическом) уровне сетевой модели OSI, ретранслирую входящий сигнал с одного из портов в сигнал на все остальные (подключенные) порты, реализуя, таким образом, свойственную Ethernet топология общая</w:t>
      </w:r>
      <w:r w:rsidDel="00000000" w:rsidR="00000000" w:rsidRPr="00000000">
        <w:rPr>
          <w:rFonts w:ascii="Times New Roman" w:cs="Times New Roman" w:eastAsia="Times New Roman" w:hAnsi="Times New Roman"/>
          <w:i w:val="1"/>
          <w:sz w:val="28"/>
          <w:szCs w:val="28"/>
          <w:rtl w:val="0"/>
        </w:rPr>
        <w:t xml:space="preserve"> шина</w:t>
      </w:r>
      <w:r w:rsidDel="00000000" w:rsidR="00000000" w:rsidRPr="00000000">
        <w:rPr>
          <w:rFonts w:ascii="Times New Roman" w:cs="Times New Roman" w:eastAsia="Times New Roman" w:hAnsi="Times New Roman"/>
          <w:sz w:val="28"/>
          <w:szCs w:val="28"/>
          <w:rtl w:val="0"/>
        </w:rPr>
        <w:t xml:space="preserve">, c разделением пропускной способности сети между всеми устройствами и работой в режиме полудуплекса. Коллизии (то есть попытка двух и более устройств начать передачу одновременно) обрабатываются аналогично сети Ethernet на других носителях — устройства самостоятельно прекращают передачу и возобновили попытку через случайный промежуток времени, говоря современным языком, концентратор объединяет устройства в одном домене коллизий.</w:t>
      </w:r>
    </w:p>
    <w:p w:rsidR="00000000" w:rsidDel="00000000" w:rsidP="00000000" w:rsidRDefault="00000000" w:rsidRPr="00000000" w14:paraId="0000002B">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концентратор также обеспечивает бесперебойную работу сети при отключении устройства от одного из портов или повреждении кабеля, в отличие, например, от сети на коаксиальном кабеле, которая в таком случае прекращает работу целиком.</w:t>
      </w:r>
    </w:p>
    <w:p w:rsidR="00000000" w:rsidDel="00000000" w:rsidP="00000000" w:rsidRDefault="00000000" w:rsidRPr="00000000" w14:paraId="0000002C">
      <w:pPr>
        <w:numPr>
          <w:ilvl w:val="0"/>
          <w:numId w:val="7"/>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коммутатор</w:t>
      </w:r>
    </w:p>
    <w:p w:rsidR="00000000" w:rsidDel="00000000" w:rsidP="00000000" w:rsidRDefault="00000000" w:rsidRPr="00000000" w14:paraId="0000002D">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Коммутатор хранит в памяти (т.н. ассоциативной памяти) таблицу коммутации, в которой указывается соответствие MAC-адреса узла порту коммутатора. При включении коммутатора эта таблица пуста, и он работает в режиме обучения. В этом режиме поступающие на какой-либо порт данные передаются на все остальные порты коммутатора. При этом коммутатор анализирует фреймы (кадры) и, определив MAC-адрес хоста-отправителя, заносит его в таблицу на некоторое время. Впоследствии, если на один из портов коммутатора поступит кадр, предназначенный для хоста, MAC-адрес которого уже есть в таблице, то этот кадр будет передан только через порт, указанный в таблице. Если MAC-адрес хоста-получателя не ассоциирован с каким-либо портом коммутатора, то кадр будет отправлен на все порты, за исключением того порта, с которого он был получен. Со временем коммутатор строит таблицу для всех активных MAC-адресов, в результате трафик локализуется. Стоит отметить малую латентность (задержку) и высокую скорость пересылки на каждом порту интерфейса.</w:t>
      </w:r>
    </w:p>
    <w:p w:rsidR="00000000" w:rsidDel="00000000" w:rsidP="00000000" w:rsidRDefault="00000000" w:rsidRPr="00000000" w14:paraId="0000002E">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Режимы коммутации:</w:t>
      </w:r>
    </w:p>
    <w:p w:rsidR="00000000" w:rsidDel="00000000" w:rsidP="00000000" w:rsidRDefault="00000000" w:rsidRPr="00000000" w14:paraId="0000002F">
      <w:pPr>
        <w:numPr>
          <w:ilvl w:val="0"/>
          <w:numId w:val="11"/>
        </w:numPr>
        <w:spacing w:after="0" w:afterAutospacing="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Существует три способа коммутации. Каждый из них — это комбинация таких параметров, как время ожидания и надежность передачи.</w:t>
      </w:r>
    </w:p>
    <w:p w:rsidR="00000000" w:rsidDel="00000000" w:rsidP="00000000" w:rsidRDefault="00000000" w:rsidRPr="00000000" w14:paraId="00000030">
      <w:pPr>
        <w:numPr>
          <w:ilvl w:val="0"/>
          <w:numId w:val="11"/>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промежуточным хранением (Store and Forward). Коммутатор читает всю информацию в кадре, проверяет его на отсутствие ошибок, выбирает порт коммутации и после этого посылает в него кадр.</w:t>
      </w:r>
    </w:p>
    <w:p w:rsidR="00000000" w:rsidDel="00000000" w:rsidP="00000000" w:rsidRDefault="00000000" w:rsidRPr="00000000" w14:paraId="00000031">
      <w:pPr>
        <w:numPr>
          <w:ilvl w:val="0"/>
          <w:numId w:val="11"/>
        </w:numPr>
        <w:spacing w:after="0" w:afterAutospacing="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Сквозной (cut-through). Коммутатор считывает в кадре только адрес назначения и после выполняет коммутацию. Этот режим уменьшает задержки при передаче, но в нём нет метода обнаружения ошибок.</w:t>
      </w:r>
    </w:p>
    <w:p w:rsidR="00000000" w:rsidDel="00000000" w:rsidP="00000000" w:rsidRDefault="00000000" w:rsidRPr="00000000" w14:paraId="00000032">
      <w:pPr>
        <w:numPr>
          <w:ilvl w:val="0"/>
          <w:numId w:val="11"/>
        </w:numPr>
        <w:spacing w:after="240" w:before="0" w:beforeAutospacing="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 Фрагментный (fragment-free) или </w:t>
      </w:r>
      <w:r w:rsidDel="00000000" w:rsidR="00000000" w:rsidRPr="00000000">
        <w:rPr>
          <w:rFonts w:ascii="Times New Roman" w:cs="Times New Roman" w:eastAsia="Times New Roman" w:hAnsi="Times New Roman"/>
          <w:i w:val="1"/>
          <w:sz w:val="28"/>
          <w:szCs w:val="28"/>
          <w:rtl w:val="0"/>
        </w:rPr>
        <w:t xml:space="preserve">гибридный</w:t>
      </w:r>
      <w:r w:rsidDel="00000000" w:rsidR="00000000" w:rsidRPr="00000000">
        <w:rPr>
          <w:rFonts w:ascii="Times New Roman" w:cs="Times New Roman" w:eastAsia="Times New Roman" w:hAnsi="Times New Roman"/>
          <w:sz w:val="28"/>
          <w:szCs w:val="28"/>
          <w:rtl w:val="0"/>
        </w:rPr>
        <w:t xml:space="preserve">. Этот режим является модификацией сквозного режима. Передача осуществляется после фильтрации фрагментов коллизий (первые 64 байта кадра анализируются на наличие ошибки и при её отсутствии кадр обрабатывается в сквозном режиме).</w:t>
      </w:r>
    </w:p>
    <w:p w:rsidR="00000000" w:rsidDel="00000000" w:rsidP="00000000" w:rsidRDefault="00000000" w:rsidRPr="00000000" w14:paraId="00000033">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Задержка, связанная с «принятием коммутатором решения», добавляется к времени, которое требуется кадру для входа на порт коммутатора и выхода с него, и вместе с ним определяет общую задержку коммутатора.</w:t>
      </w:r>
    </w:p>
    <w:p w:rsidR="00000000" w:rsidDel="00000000" w:rsidP="00000000" w:rsidRDefault="00000000" w:rsidRPr="00000000" w14:paraId="00000034">
      <w:pPr>
        <w:numPr>
          <w:ilvl w:val="0"/>
          <w:numId w:val="12"/>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Маршрутизатор</w:t>
      </w:r>
    </w:p>
    <w:p w:rsidR="00000000" w:rsidDel="00000000" w:rsidP="00000000" w:rsidRDefault="00000000" w:rsidRPr="00000000" w14:paraId="00000035">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Обычно маршрутизатор использует адрес получателя, указанный в пакетных данных, и определяет по таблице маршрутизации путь, по которому следует передать данные. Если в таблице маршрутизации для адреса нет описанного маршрута, пакет отбрасывается.</w:t>
      </w:r>
    </w:p>
    <w:p w:rsidR="00000000" w:rsidDel="00000000" w:rsidP="00000000" w:rsidRDefault="00000000" w:rsidRPr="00000000" w14:paraId="00000036">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Существуют и другие способы определения маршрута пересылки пакетов, когда, например, используется адрес отправителя, используемые протоколы верхних уровней и другая информация, содержащаяся в заголовках пакетов сетевого уровня. Нередко маршрутизаторы могут осуществлять трансляцию адресов отправителя и получателя, фильтрацию транзитного потока данных на основе определённых правил с целью ограничения доступа, шифрование/дешифрование передаваемых данных и т. д.</w:t>
      </w:r>
    </w:p>
    <w:p w:rsidR="00000000" w:rsidDel="00000000" w:rsidP="00000000" w:rsidRDefault="00000000" w:rsidRPr="00000000" w14:paraId="00000037">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Таблица маршрутизации</w:t>
      </w:r>
      <w:r w:rsidDel="00000000" w:rsidR="00000000" w:rsidRPr="00000000">
        <w:rPr>
          <w:rFonts w:ascii="Times New Roman" w:cs="Times New Roman" w:eastAsia="Times New Roman" w:hAnsi="Times New Roman"/>
          <w:sz w:val="28"/>
          <w:szCs w:val="28"/>
          <w:rtl w:val="0"/>
        </w:rPr>
        <w:t xml:space="preserve"> содержит информацию, на основе которой маршрутизатор принимает решение о дальнейшей пересылке пакетов. Таблица состоит из некоторого числа записей — маршрутов, в каждой из которых содержится адрес сети получателя, адрес следующего узла, которому следует передавать пакеты, административное расстояние — степень доверия к источнику маршрута и некоторый вес записи — метрика. Метрики записей в таблице играют роль в вычислении кратчайших маршрутов к различным получателям. В зависимости от модели маршрутизатора и используемых протоколов маршрутизации, в таблице может содержаться некоторая дополнительная служебная информация.</w:t>
      </w:r>
    </w:p>
    <w:p w:rsidR="00000000" w:rsidDel="00000000" w:rsidP="00000000" w:rsidRDefault="00000000" w:rsidRPr="00000000" w14:paraId="00000038">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Таблица маршрутизации может составляться двумя способами:</w:t>
      </w:r>
    </w:p>
    <w:p w:rsidR="00000000" w:rsidDel="00000000" w:rsidP="00000000" w:rsidRDefault="00000000" w:rsidRPr="00000000" w14:paraId="00000039">
      <w:pPr>
        <w:numPr>
          <w:ilvl w:val="0"/>
          <w:numId w:val="8"/>
        </w:numPr>
        <w:spacing w:after="0" w:afterAutospacing="0" w:before="24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статическая маршрутизация</w:t>
      </w:r>
      <w:r w:rsidDel="00000000" w:rsidR="00000000" w:rsidRPr="00000000">
        <w:rPr>
          <w:rFonts w:ascii="Times New Roman" w:cs="Times New Roman" w:eastAsia="Times New Roman" w:hAnsi="Times New Roman"/>
          <w:sz w:val="28"/>
          <w:szCs w:val="28"/>
          <w:rtl w:val="0"/>
        </w:rPr>
        <w:t xml:space="preserve"> — когда записи в таблице вводятся и изменяются вручную. Такой способ требует вмешательства администратора каждый раз, когда происходят изменения в топологии сети. С другой стороны, он является наиболее стабильным и требующим минимума аппаратных ресурсов маршрутизатора для обслуживания таблицы.</w:t>
      </w:r>
    </w:p>
    <w:p w:rsidR="00000000" w:rsidDel="00000000" w:rsidP="00000000" w:rsidRDefault="00000000" w:rsidRPr="00000000" w14:paraId="0000003A">
      <w:pPr>
        <w:numPr>
          <w:ilvl w:val="0"/>
          <w:numId w:val="8"/>
        </w:numPr>
        <w:spacing w:after="240" w:before="0" w:beforeAutospacing="0" w:lineRule="auto"/>
        <w:ind w:left="720" w:firstLine="130.39370078740163"/>
        <w:jc w:val="both"/>
        <w:rPr>
          <w:sz w:val="28"/>
          <w:szCs w:val="28"/>
        </w:rPr>
      </w:pPr>
      <w:r w:rsidDel="00000000" w:rsidR="00000000" w:rsidRPr="00000000">
        <w:rPr>
          <w:rFonts w:ascii="Times New Roman" w:cs="Times New Roman" w:eastAsia="Times New Roman" w:hAnsi="Times New Roman"/>
          <w:b w:val="1"/>
          <w:sz w:val="28"/>
          <w:szCs w:val="28"/>
          <w:rtl w:val="0"/>
        </w:rPr>
        <w:t xml:space="preserve">динамическая маршрутизация</w:t>
      </w:r>
      <w:r w:rsidDel="00000000" w:rsidR="00000000" w:rsidRPr="00000000">
        <w:rPr>
          <w:rFonts w:ascii="Times New Roman" w:cs="Times New Roman" w:eastAsia="Times New Roman" w:hAnsi="Times New Roman"/>
          <w:sz w:val="28"/>
          <w:szCs w:val="28"/>
          <w:rtl w:val="0"/>
        </w:rPr>
        <w:t xml:space="preserve"> — когда записи в таблице обновляются автоматически при помощи одного или нескольких протоколов маршрутизации — RIP, OSPF, IGRP, EIGRP, IS-IS,BGP, и др. Кроме того, маршрутизатор строит таблицу оптимальных путей к сетям назначения на основе различных критериев — количества промежуточных узлов, пропускной способности каналов, задержки передачи данных и т. п. Критерии вычисления оптимальных маршрутов чаще всего зависят от протокола маршрутизации, а также задаются конфигурацией маршрутизатора. Такой способ построения таблицы позволяет автоматически держать таблицу маршрутизации в актуальном состоянии и вычислять оптимальные маршруты на основе текущей топологии сети. Однако динамическая маршрутизация оказывает дополнительную нагрузку на устройства, а высокая нестабильность сети может приводить к ситуациям, когда маршрутизаторы не успевают синхронизировать свои таблицы, что приводит к противоречивым сведениям о топологии сети в различных её частях и потере передаваемых данных.</w:t>
      </w:r>
    </w:p>
    <w:p w:rsidR="00000000" w:rsidDel="00000000" w:rsidP="00000000" w:rsidRDefault="00000000" w:rsidRPr="00000000" w14:paraId="0000003B">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Зачастую для построения таблиц маршрутизации используют теорию графов.</w:t>
      </w:r>
    </w:p>
    <w:p w:rsidR="00000000" w:rsidDel="00000000" w:rsidP="00000000" w:rsidRDefault="00000000" w:rsidRPr="00000000" w14:paraId="0000003C">
      <w:pPr>
        <w:numPr>
          <w:ilvl w:val="0"/>
          <w:numId w:val="3"/>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Медиаконвертер</w:t>
      </w:r>
    </w:p>
    <w:p w:rsidR="00000000" w:rsidDel="00000000" w:rsidP="00000000" w:rsidRDefault="00000000" w:rsidRPr="00000000" w14:paraId="0000003D">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Традиционно, применительно к сетевым технологиям, медиаконвертеры осуществляют свою работу на 1-м уровне Модели OSI. В этом случае невозможно преобразование скорости передачи данных между 2-мя средами, а также невозможна другая интеллектуальная обработка данных. В этом случае медиаконвертеры также могут называть трансиверами. С развитием технологий медиаконвертеры снабдили дополнительными интеллектуальными возможностями, чтобы обеспечить стыковку старых устройств с более новыми. Медиаконвертеры стали работать на 2-м уровне модели OSI и получили возможность преобразовывать не только среду, а также и скорость передачи данных, обладать другими сервисными функциями, как оповещение об обрыве линии связи на противоположной стороне, контроль за потоком передачи данных, другими техническими возможностями.</w:t>
      </w:r>
    </w:p>
    <w:p w:rsidR="00000000" w:rsidDel="00000000" w:rsidP="00000000" w:rsidRDefault="00000000" w:rsidRPr="00000000" w14:paraId="0000003E">
      <w:pPr>
        <w:numPr>
          <w:ilvl w:val="0"/>
          <w:numId w:val="2"/>
        </w:numPr>
        <w:spacing w:after="240" w:before="24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трансивер</w:t>
      </w:r>
    </w:p>
    <w:p w:rsidR="00000000" w:rsidDel="00000000" w:rsidP="00000000" w:rsidRDefault="00000000" w:rsidRPr="00000000" w14:paraId="0000003F">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Трансивер позволяет станции передавать и получать из общей сетевой среды передачи. Дополнительно, трансиверы Ethernet определяют коллизии в среде и обеспечивают электрическую изоляцию между станциями. 10BASE2и10BASE5трансиверы подключаются напрямую к среде передачи (кабель) общая шина. Хотя первый обычно использует внутренний трансивер, встроенный в схему контроллера иТ-коннектордля подключения к кабелю, а второй (10Base5) использует отдельный внешний трансивер иAUI-кабель или трансиверный кабель для подключения к контроллеру.10BASE-F,10BASE-T,FOIRLтакже обычно используют внутренние трансиверы. Надо сказать, что существуют также внешние трансиверы для 10Base2, 10BaseF, 10baseT и FOIRL, которые могут отдельно подключаться к портуAUIили напрямую, или через AUI-кабель.</w:t>
      </w:r>
    </w:p>
    <w:p w:rsidR="00000000" w:rsidDel="00000000" w:rsidP="00000000" w:rsidRDefault="00000000" w:rsidRPr="00000000" w14:paraId="00000040">
      <w:pPr>
        <w:pBdr>
          <w:right w:color="auto" w:space="30" w:sz="0" w:val="none"/>
        </w:pBdr>
        <w:spacing w:after="240" w:before="24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трансивер является связующим звеном между оптическим и медным кабелями, то его часто называют медиаконвертером.</w:t>
      </w:r>
    </w:p>
    <w:p w:rsidR="00000000" w:rsidDel="00000000" w:rsidP="00000000" w:rsidRDefault="00000000" w:rsidRPr="00000000" w14:paraId="00000041">
      <w:pPr>
        <w:ind w:firstLine="850.3937007874016"/>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283.46456692913387" w:left="566.9291338582677" w:right="568.3464566929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4"/>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5"/>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