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A2A" w:rsidRPr="008F1288" w:rsidRDefault="008F1288" w:rsidP="008F1288">
      <w:pPr>
        <w:shd w:val="clear" w:color="auto" w:fill="FFFFFF"/>
        <w:spacing w:after="0" w:line="360" w:lineRule="auto"/>
        <w:jc w:val="center"/>
        <w:outlineLvl w:val="1"/>
        <w:rPr>
          <w:rFonts w:ascii="Times New Roman" w:eastAsia="Times New Roman" w:hAnsi="Times New Roman" w:cs="Times New Roman"/>
          <w:b/>
          <w:spacing w:val="-2"/>
          <w:sz w:val="28"/>
          <w:szCs w:val="28"/>
          <w:lang w:eastAsia="ru-RU"/>
        </w:rPr>
      </w:pPr>
      <w:r w:rsidRPr="008F1288">
        <w:rPr>
          <w:rFonts w:ascii="Times New Roman" w:eastAsia="Times New Roman" w:hAnsi="Times New Roman" w:cs="Times New Roman"/>
          <w:b/>
          <w:spacing w:val="-2"/>
          <w:sz w:val="28"/>
          <w:szCs w:val="28"/>
          <w:lang w:eastAsia="ru-RU"/>
        </w:rPr>
        <w:t>Типы серверного оборудования и их классификация</w:t>
      </w:r>
    </w:p>
    <w:p w:rsidR="008F1288" w:rsidRPr="008F1288" w:rsidRDefault="008F1288" w:rsidP="008F1288">
      <w:pPr>
        <w:shd w:val="clear" w:color="auto" w:fill="FFFFFF"/>
        <w:spacing w:after="0" w:line="360" w:lineRule="auto"/>
        <w:ind w:firstLine="851"/>
        <w:jc w:val="both"/>
        <w:outlineLvl w:val="2"/>
        <w:rPr>
          <w:rFonts w:ascii="Times New Roman" w:eastAsia="Times New Roman" w:hAnsi="Times New Roman" w:cs="Times New Roman"/>
          <w:b/>
          <w:bCs/>
          <w:spacing w:val="-1"/>
          <w:sz w:val="28"/>
          <w:szCs w:val="28"/>
          <w:lang w:eastAsia="ru-RU"/>
        </w:rPr>
      </w:pPr>
    </w:p>
    <w:p w:rsidR="00F05A2A" w:rsidRPr="008F1288" w:rsidRDefault="008F1288" w:rsidP="008F1288">
      <w:pPr>
        <w:shd w:val="clear" w:color="auto" w:fill="FFFFFF"/>
        <w:spacing w:after="0" w:line="360" w:lineRule="auto"/>
        <w:ind w:firstLine="851"/>
        <w:jc w:val="both"/>
        <w:outlineLvl w:val="2"/>
        <w:rPr>
          <w:rFonts w:ascii="Times New Roman" w:eastAsia="Times New Roman" w:hAnsi="Times New Roman" w:cs="Times New Roman"/>
          <w:b/>
          <w:bCs/>
          <w:spacing w:val="-1"/>
          <w:sz w:val="28"/>
          <w:szCs w:val="28"/>
          <w:lang w:eastAsia="ru-RU"/>
        </w:rPr>
      </w:pPr>
      <w:r w:rsidRPr="008F1288">
        <w:rPr>
          <w:rFonts w:ascii="Times New Roman" w:eastAsia="Times New Roman" w:hAnsi="Times New Roman" w:cs="Times New Roman"/>
          <w:b/>
          <w:bCs/>
          <w:spacing w:val="-1"/>
          <w:sz w:val="28"/>
          <w:szCs w:val="28"/>
          <w:lang w:eastAsia="ru-RU"/>
        </w:rPr>
        <w:t>Что такое сервер</w:t>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В отличие от персонального компьютера, сервер - это специализированное оборудование, предназначенное для выполнения сервисных задач без участия человека. Представив интернет как огромный организм, сервер будет являться главным органом всей его структуры. </w:t>
      </w:r>
      <w:r w:rsidRPr="008F1288">
        <w:rPr>
          <w:rFonts w:ascii="Times New Roman" w:eastAsia="Times New Roman" w:hAnsi="Times New Roman" w:cs="Times New Roman"/>
          <w:sz w:val="28"/>
          <w:szCs w:val="28"/>
          <w:lang w:eastAsia="ru-RU"/>
        </w:rPr>
        <w:br/>
        <w:t>Сервер - это вычислительное устройство многопользовательского формата, обеспечивающее выполнение какой-либо задачи (программы) или ряда программ для некоторого количества персональных компьютеров, которых в парке более одного. Следовательно, от сервера зависит работа пользователей, чьи персональные компьютеры к нему подключены.</w:t>
      </w:r>
      <w:r w:rsidRPr="008F1288">
        <w:rPr>
          <w:rFonts w:ascii="Times New Roman" w:eastAsia="Times New Roman" w:hAnsi="Times New Roman" w:cs="Times New Roman"/>
          <w:sz w:val="28"/>
          <w:szCs w:val="28"/>
          <w:lang w:eastAsia="ru-RU"/>
        </w:rPr>
        <w:br/>
        <w:t>В зависимости от задач и условий использования, сервер имеет следующие основные свойства:</w:t>
      </w:r>
    </w:p>
    <w:p w:rsidR="00F05A2A" w:rsidRPr="008F1288" w:rsidRDefault="00F05A2A" w:rsidP="008F1288">
      <w:pPr>
        <w:numPr>
          <w:ilvl w:val="0"/>
          <w:numId w:val="1"/>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Производительность</w:t>
      </w:r>
    </w:p>
    <w:p w:rsidR="00F05A2A" w:rsidRPr="008F1288" w:rsidRDefault="00F05A2A" w:rsidP="008F1288">
      <w:pPr>
        <w:numPr>
          <w:ilvl w:val="0"/>
          <w:numId w:val="1"/>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Надежность</w:t>
      </w:r>
    </w:p>
    <w:p w:rsidR="00F05A2A" w:rsidRPr="008F1288" w:rsidRDefault="00F05A2A" w:rsidP="008F1288">
      <w:pPr>
        <w:numPr>
          <w:ilvl w:val="0"/>
          <w:numId w:val="1"/>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Масштабируемость</w:t>
      </w:r>
    </w:p>
    <w:p w:rsidR="00F05A2A" w:rsidRPr="008F1288" w:rsidRDefault="00F05A2A" w:rsidP="008F1288">
      <w:pPr>
        <w:numPr>
          <w:ilvl w:val="0"/>
          <w:numId w:val="1"/>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Управляемость</w:t>
      </w:r>
    </w:p>
    <w:p w:rsidR="008F1288"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b/>
          <w:bCs/>
          <w:sz w:val="28"/>
          <w:szCs w:val="28"/>
          <w:lang w:eastAsia="ru-RU"/>
        </w:rPr>
        <w:t>Производительность</w:t>
      </w:r>
      <w:r w:rsidRPr="008F1288">
        <w:rPr>
          <w:rFonts w:ascii="Times New Roman" w:eastAsia="Times New Roman" w:hAnsi="Times New Roman" w:cs="Times New Roman"/>
          <w:sz w:val="28"/>
          <w:szCs w:val="28"/>
          <w:lang w:eastAsia="ru-RU"/>
        </w:rPr>
        <w:t> - это количественная характеристика скорости выполнения определённых операций на компьютере или сервере.</w:t>
      </w:r>
    </w:p>
    <w:p w:rsid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b/>
          <w:bCs/>
          <w:sz w:val="28"/>
          <w:szCs w:val="28"/>
          <w:lang w:eastAsia="ru-RU"/>
        </w:rPr>
        <w:t>Надежность/обеспечение бесперебойной работы.</w:t>
      </w:r>
      <w:r w:rsidRPr="008F1288">
        <w:rPr>
          <w:rFonts w:ascii="Times New Roman" w:eastAsia="Times New Roman" w:hAnsi="Times New Roman" w:cs="Times New Roman"/>
          <w:sz w:val="28"/>
          <w:szCs w:val="28"/>
          <w:lang w:eastAsia="ru-RU"/>
        </w:rPr>
        <w:t> Серверам бесперебойность не обязательна, но она нужна сервисам, которые предоставляют эти серверы. Надежность, в данном случае, достигается путем резервирования и возможно</w:t>
      </w:r>
      <w:r w:rsidR="008F1288">
        <w:rPr>
          <w:rFonts w:ascii="Times New Roman" w:eastAsia="Times New Roman" w:hAnsi="Times New Roman" w:cs="Times New Roman"/>
          <w:sz w:val="28"/>
          <w:szCs w:val="28"/>
          <w:lang w:eastAsia="ru-RU"/>
        </w:rPr>
        <w:t>сти горячей замены компонентов.</w:t>
      </w:r>
    </w:p>
    <w:p w:rsid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b/>
          <w:bCs/>
          <w:sz w:val="28"/>
          <w:szCs w:val="28"/>
          <w:lang w:eastAsia="ru-RU"/>
        </w:rPr>
        <w:t>Масштабируемость</w:t>
      </w:r>
      <w:r w:rsidRPr="008F1288">
        <w:rPr>
          <w:rFonts w:ascii="Times New Roman" w:eastAsia="Times New Roman" w:hAnsi="Times New Roman" w:cs="Times New Roman"/>
          <w:sz w:val="28"/>
          <w:szCs w:val="28"/>
          <w:lang w:eastAsia="ru-RU"/>
        </w:rPr>
        <w:t> - способность системы, позволяющая справляться с увеличением рабочей нагрузки (увеличивать свою производительность) при добавлении ап</w:t>
      </w:r>
      <w:r w:rsidR="008F1288">
        <w:rPr>
          <w:rFonts w:ascii="Times New Roman" w:eastAsia="Times New Roman" w:hAnsi="Times New Roman" w:cs="Times New Roman"/>
          <w:sz w:val="28"/>
          <w:szCs w:val="28"/>
          <w:lang w:eastAsia="ru-RU"/>
        </w:rPr>
        <w:t>паратных(программных) ресурсов.</w:t>
      </w:r>
    </w:p>
    <w:p w:rsidR="00F05A2A"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b/>
          <w:bCs/>
          <w:sz w:val="28"/>
          <w:szCs w:val="28"/>
          <w:lang w:eastAsia="ru-RU"/>
        </w:rPr>
        <w:lastRenderedPageBreak/>
        <w:t>Управляемость</w:t>
      </w:r>
      <w:r w:rsidRPr="008F1288">
        <w:rPr>
          <w:rFonts w:ascii="Times New Roman" w:eastAsia="Times New Roman" w:hAnsi="Times New Roman" w:cs="Times New Roman"/>
          <w:sz w:val="28"/>
          <w:szCs w:val="28"/>
          <w:lang w:eastAsia="ru-RU"/>
        </w:rPr>
        <w:t> - возможность удаленного мониторинга, удаленного включения и перезагрузки, а также способность проводить диагностику при выключенном состоянии</w:t>
      </w:r>
      <w:r w:rsidR="008F1288">
        <w:rPr>
          <w:rFonts w:ascii="Times New Roman" w:eastAsia="Times New Roman" w:hAnsi="Times New Roman" w:cs="Times New Roman"/>
          <w:sz w:val="28"/>
          <w:szCs w:val="28"/>
          <w:lang w:eastAsia="ru-RU"/>
        </w:rPr>
        <w:t xml:space="preserve"> </w:t>
      </w:r>
      <w:r w:rsidRPr="008F1288">
        <w:rPr>
          <w:rFonts w:ascii="Times New Roman" w:eastAsia="Times New Roman" w:hAnsi="Times New Roman" w:cs="Times New Roman"/>
          <w:sz w:val="28"/>
          <w:szCs w:val="28"/>
          <w:lang w:eastAsia="ru-RU"/>
        </w:rPr>
        <w:t>(при условии наличия электропитания).</w:t>
      </w:r>
    </w:p>
    <w:p w:rsidR="008F1288" w:rsidRPr="008F1288" w:rsidRDefault="008F1288" w:rsidP="008F1288">
      <w:pPr>
        <w:shd w:val="clear" w:color="auto" w:fill="FFFFFF"/>
        <w:spacing w:after="0" w:line="360" w:lineRule="auto"/>
        <w:ind w:firstLine="851"/>
        <w:jc w:val="both"/>
        <w:rPr>
          <w:rFonts w:ascii="Times New Roman" w:eastAsia="Times New Roman" w:hAnsi="Times New Roman" w:cs="Times New Roman"/>
          <w:b/>
          <w:bCs/>
          <w:sz w:val="28"/>
          <w:szCs w:val="28"/>
          <w:lang w:eastAsia="ru-RU"/>
        </w:rPr>
      </w:pPr>
    </w:p>
    <w:p w:rsidR="00F05A2A" w:rsidRPr="008F1288" w:rsidRDefault="00F05A2A" w:rsidP="008F1288">
      <w:pPr>
        <w:shd w:val="clear" w:color="auto" w:fill="FFFFFF"/>
        <w:spacing w:after="0" w:line="360" w:lineRule="auto"/>
        <w:ind w:firstLine="851"/>
        <w:jc w:val="both"/>
        <w:outlineLvl w:val="2"/>
        <w:rPr>
          <w:rFonts w:ascii="Times New Roman" w:eastAsia="Times New Roman" w:hAnsi="Times New Roman" w:cs="Times New Roman"/>
          <w:b/>
          <w:bCs/>
          <w:spacing w:val="-1"/>
          <w:sz w:val="28"/>
          <w:szCs w:val="28"/>
          <w:lang w:eastAsia="ru-RU"/>
        </w:rPr>
      </w:pPr>
      <w:r w:rsidRPr="008F1288">
        <w:rPr>
          <w:rFonts w:ascii="Times New Roman" w:eastAsia="Times New Roman" w:hAnsi="Times New Roman" w:cs="Times New Roman"/>
          <w:b/>
          <w:bCs/>
          <w:spacing w:val="-1"/>
          <w:sz w:val="28"/>
          <w:szCs w:val="28"/>
          <w:lang w:eastAsia="ru-RU"/>
        </w:rPr>
        <w:t>Типы серверов и их предназначение</w:t>
      </w:r>
    </w:p>
    <w:p w:rsidR="00F05A2A" w:rsidRPr="008F1288" w:rsidRDefault="00F05A2A" w:rsidP="008F1288">
      <w:pPr>
        <w:numPr>
          <w:ilvl w:val="0"/>
          <w:numId w:val="2"/>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Серверы типа </w:t>
      </w:r>
      <w:proofErr w:type="spellStart"/>
      <w:r w:rsidRPr="008F1288">
        <w:rPr>
          <w:rFonts w:ascii="Times New Roman" w:eastAsia="Times New Roman" w:hAnsi="Times New Roman" w:cs="Times New Roman"/>
          <w:b/>
          <w:bCs/>
          <w:sz w:val="28"/>
          <w:szCs w:val="28"/>
          <w:lang w:eastAsia="ru-RU"/>
        </w:rPr>
        <w:t>Tower</w:t>
      </w:r>
      <w:proofErr w:type="spellEnd"/>
      <w:r w:rsidRPr="008F1288">
        <w:rPr>
          <w:rFonts w:ascii="Times New Roman" w:eastAsia="Times New Roman" w:hAnsi="Times New Roman" w:cs="Times New Roman"/>
          <w:sz w:val="28"/>
          <w:szCs w:val="28"/>
          <w:lang w:eastAsia="ru-RU"/>
        </w:rPr>
        <w:t>, внешне похожи на системный блок персонального компьютера, но имеющие большую вычислительную мощность. Материнская плата таких серверов поддерживает серверные процессоры и буферизированную оперативную память с ECC, что положительно сказывается на надежности сервера. Модуль ECC предназначен для коррекции ошибок, который, в момент некорректной записи информации в память, защищает сервер от перегрузки.</w:t>
      </w:r>
      <w:r w:rsidRPr="008F1288">
        <w:rPr>
          <w:rFonts w:ascii="Times New Roman" w:eastAsia="Times New Roman" w:hAnsi="Times New Roman" w:cs="Times New Roman"/>
          <w:sz w:val="28"/>
          <w:szCs w:val="28"/>
          <w:lang w:eastAsia="ru-RU"/>
        </w:rPr>
        <w:br/>
        <w:t>Данный тип серверов подойдет для маленьких компаний из-за малой масштабируемости аппаратной части, но к достоинствам можно отнести более тихую работу и легкость в администрировании. Также, данный сервер не нуждается в специализированной телекоммуникационной стойке, что немаловажно, при отсутствии серверной.</w:t>
      </w:r>
      <w:r w:rsidRPr="008F1288">
        <w:rPr>
          <w:rFonts w:ascii="Times New Roman" w:eastAsia="Times New Roman" w:hAnsi="Times New Roman" w:cs="Times New Roman"/>
          <w:sz w:val="28"/>
          <w:szCs w:val="28"/>
          <w:lang w:eastAsia="ru-RU"/>
        </w:rPr>
        <w:br/>
        <w:t>Главная задача данного сервера - это сервис удаленного доступа для небольшого количества пользователей.</w:t>
      </w:r>
      <w:r w:rsidRPr="008F1288">
        <w:rPr>
          <w:rFonts w:ascii="Times New Roman" w:eastAsia="Times New Roman" w:hAnsi="Times New Roman" w:cs="Times New Roman"/>
          <w:sz w:val="28"/>
          <w:szCs w:val="28"/>
          <w:lang w:eastAsia="ru-RU"/>
        </w:rPr>
        <w:br/>
        <w:t>Также, есть возможность установки дополнительных контроллеров, типа RAID, для подключения систем хранения данных для организации файлового хранилища или FTP-сервера.</w:t>
      </w:r>
    </w:p>
    <w:p w:rsidR="00F05A2A" w:rsidRPr="008F1288" w:rsidRDefault="00F05A2A" w:rsidP="008F1288">
      <w:pPr>
        <w:numPr>
          <w:ilvl w:val="0"/>
          <w:numId w:val="3"/>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Серверы типа </w:t>
      </w:r>
      <w:proofErr w:type="spellStart"/>
      <w:r w:rsidRPr="008F1288">
        <w:rPr>
          <w:rFonts w:ascii="Times New Roman" w:eastAsia="Times New Roman" w:hAnsi="Times New Roman" w:cs="Times New Roman"/>
          <w:b/>
          <w:bCs/>
          <w:sz w:val="28"/>
          <w:szCs w:val="28"/>
          <w:lang w:eastAsia="ru-RU"/>
        </w:rPr>
        <w:t>Rack</w:t>
      </w:r>
      <w:proofErr w:type="spellEnd"/>
      <w:r w:rsidRPr="008F1288">
        <w:rPr>
          <w:rFonts w:ascii="Times New Roman" w:eastAsia="Times New Roman" w:hAnsi="Times New Roman" w:cs="Times New Roman"/>
          <w:sz w:val="28"/>
          <w:szCs w:val="28"/>
          <w:lang w:eastAsia="ru-RU"/>
        </w:rPr>
        <w:t>, предназначены для установки в телекоммуникационную стойку, откуда и получили своё название.</w:t>
      </w:r>
      <w:r w:rsidRPr="008F1288">
        <w:rPr>
          <w:rFonts w:ascii="Times New Roman" w:eastAsia="Times New Roman" w:hAnsi="Times New Roman" w:cs="Times New Roman"/>
          <w:sz w:val="28"/>
          <w:szCs w:val="28"/>
          <w:lang w:eastAsia="ru-RU"/>
        </w:rPr>
        <w:br/>
        <w:t xml:space="preserve">Данный тип серверов предназначен для того же сервиса удаленного доступа, однако, уже в более крупных масштабах. Это, также, могут быть доменные серверы, DHCP, и другие. Такие серверы имеют больше слотов под установку оперативной памяти, более одного процессора, больше слотов под модули расширения. Ввиду большой нагрузки, данные серверы оборудованы турбинной системой охлаждения, что сопутствует высокому уровню шума. </w:t>
      </w:r>
      <w:r w:rsidRPr="008F1288">
        <w:rPr>
          <w:rFonts w:ascii="Times New Roman" w:eastAsia="Times New Roman" w:hAnsi="Times New Roman" w:cs="Times New Roman"/>
          <w:sz w:val="28"/>
          <w:szCs w:val="28"/>
          <w:lang w:eastAsia="ru-RU"/>
        </w:rPr>
        <w:lastRenderedPageBreak/>
        <w:t>Серверы можно объединять в кластеры для обеспечения большей вычислительной мощности, развернуть виртуализацию для единой системы или разбить один сервер на несколько для выполнения различных задач.</w:t>
      </w:r>
    </w:p>
    <w:p w:rsidR="00F05A2A" w:rsidRPr="008F1288" w:rsidRDefault="00F05A2A" w:rsidP="008F1288">
      <w:pPr>
        <w:numPr>
          <w:ilvl w:val="0"/>
          <w:numId w:val="4"/>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b/>
          <w:bCs/>
          <w:sz w:val="28"/>
          <w:szCs w:val="28"/>
          <w:lang w:eastAsia="ru-RU"/>
        </w:rPr>
        <w:t>Модульные серверы</w:t>
      </w:r>
      <w:r w:rsidRPr="008F1288">
        <w:rPr>
          <w:rFonts w:ascii="Times New Roman" w:eastAsia="Times New Roman" w:hAnsi="Times New Roman" w:cs="Times New Roman"/>
          <w:sz w:val="28"/>
          <w:szCs w:val="28"/>
          <w:lang w:eastAsia="ru-RU"/>
        </w:rPr>
        <w:t> или </w:t>
      </w:r>
      <w:proofErr w:type="spellStart"/>
      <w:r w:rsidRPr="008F1288">
        <w:rPr>
          <w:rFonts w:ascii="Times New Roman" w:eastAsia="Times New Roman" w:hAnsi="Times New Roman" w:cs="Times New Roman"/>
          <w:b/>
          <w:bCs/>
          <w:sz w:val="28"/>
          <w:szCs w:val="28"/>
          <w:lang w:eastAsia="ru-RU"/>
        </w:rPr>
        <w:t>Blade</w:t>
      </w:r>
      <w:proofErr w:type="spellEnd"/>
      <w:r w:rsidRPr="008F1288">
        <w:rPr>
          <w:rFonts w:ascii="Times New Roman" w:eastAsia="Times New Roman" w:hAnsi="Times New Roman" w:cs="Times New Roman"/>
          <w:b/>
          <w:bCs/>
          <w:sz w:val="28"/>
          <w:szCs w:val="28"/>
          <w:lang w:eastAsia="ru-RU"/>
        </w:rPr>
        <w:t>-серверы</w:t>
      </w:r>
      <w:r w:rsidRPr="008F1288">
        <w:rPr>
          <w:rFonts w:ascii="Times New Roman" w:eastAsia="Times New Roman" w:hAnsi="Times New Roman" w:cs="Times New Roman"/>
          <w:sz w:val="28"/>
          <w:szCs w:val="28"/>
          <w:lang w:eastAsia="ru-RU"/>
        </w:rPr>
        <w:t xml:space="preserve">, имеют те же характеристики, что и серверы типа </w:t>
      </w:r>
      <w:proofErr w:type="spellStart"/>
      <w:r w:rsidRPr="008F1288">
        <w:rPr>
          <w:rFonts w:ascii="Times New Roman" w:eastAsia="Times New Roman" w:hAnsi="Times New Roman" w:cs="Times New Roman"/>
          <w:sz w:val="28"/>
          <w:szCs w:val="28"/>
          <w:lang w:eastAsia="ru-RU"/>
        </w:rPr>
        <w:t>Rack</w:t>
      </w:r>
      <w:proofErr w:type="spellEnd"/>
      <w:r w:rsidRPr="008F1288">
        <w:rPr>
          <w:rFonts w:ascii="Times New Roman" w:eastAsia="Times New Roman" w:hAnsi="Times New Roman" w:cs="Times New Roman"/>
          <w:sz w:val="28"/>
          <w:szCs w:val="28"/>
          <w:lang w:eastAsia="ru-RU"/>
        </w:rPr>
        <w:t>, однако, из-за особенности компактной установки и объединения серверов в одну рабочую машину, данный тип серверов используется для организации вычислительной мощности с целью выполнения сложных вычислений или специализированных операций, а также организации баз данных на крупных предприятиях. Как правило, управление данными серверами организуется через единую систему, что обеспечивает удобство в администрировании. С помощью инструментов виртуализации можно добиться хорошей отказоустойчивости за счет резервирования целых групп серверов подобно RAID-массивам.</w:t>
      </w:r>
    </w:p>
    <w:p w:rsidR="00F05A2A" w:rsidRPr="008F1288" w:rsidRDefault="00F05A2A" w:rsidP="008F1288">
      <w:pPr>
        <w:shd w:val="clear" w:color="auto" w:fill="FFFFFF"/>
        <w:spacing w:after="0" w:line="360" w:lineRule="auto"/>
        <w:ind w:firstLine="851"/>
        <w:jc w:val="both"/>
        <w:outlineLvl w:val="1"/>
        <w:rPr>
          <w:rFonts w:ascii="Times New Roman" w:eastAsia="Times New Roman" w:hAnsi="Times New Roman" w:cs="Times New Roman"/>
          <w:b/>
          <w:spacing w:val="-2"/>
          <w:sz w:val="28"/>
          <w:szCs w:val="28"/>
          <w:lang w:eastAsia="ru-RU"/>
        </w:rPr>
      </w:pPr>
      <w:r w:rsidRPr="008F1288">
        <w:rPr>
          <w:rFonts w:ascii="Times New Roman" w:eastAsia="Times New Roman" w:hAnsi="Times New Roman" w:cs="Times New Roman"/>
          <w:b/>
          <w:spacing w:val="-2"/>
          <w:sz w:val="28"/>
          <w:szCs w:val="28"/>
          <w:lang w:eastAsia="ru-RU"/>
        </w:rPr>
        <w:t>Совместимость оборудования</w:t>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Сервер включает в себя совокупность множества компонентов, которые можно заменять на более новые для достижения лучшей производительности или модификации его под определенные задачи.</w:t>
      </w:r>
      <w:r w:rsidRPr="008F1288">
        <w:rPr>
          <w:rFonts w:ascii="Times New Roman" w:eastAsia="Times New Roman" w:hAnsi="Times New Roman" w:cs="Times New Roman"/>
          <w:sz w:val="28"/>
          <w:szCs w:val="28"/>
          <w:lang w:eastAsia="ru-RU"/>
        </w:rPr>
        <w:br/>
        <w:t xml:space="preserve">Однако, не все компоненты взаимозаменяемы и далеко не все совместимы между собой. Производителей на рынке много, каждый имеет как </w:t>
      </w:r>
      <w:r w:rsidR="008F1288" w:rsidRPr="008F1288">
        <w:rPr>
          <w:rFonts w:ascii="Times New Roman" w:eastAsia="Times New Roman" w:hAnsi="Times New Roman" w:cs="Times New Roman"/>
          <w:sz w:val="28"/>
          <w:szCs w:val="28"/>
          <w:lang w:eastAsia="ru-RU"/>
        </w:rPr>
        <w:t>преимущества,</w:t>
      </w:r>
      <w:r w:rsidRPr="008F1288">
        <w:rPr>
          <w:rFonts w:ascii="Times New Roman" w:eastAsia="Times New Roman" w:hAnsi="Times New Roman" w:cs="Times New Roman"/>
          <w:sz w:val="28"/>
          <w:szCs w:val="28"/>
          <w:lang w:eastAsia="ru-RU"/>
        </w:rPr>
        <w:t xml:space="preserve"> так и недостатки. Большую роль играет программное обеспечение компонентов, установленных в сервер. Вместе с этим, существуют и универсальные устройства, ровно как и предназначенные для определенных моделей определенных </w:t>
      </w:r>
      <w:proofErr w:type="spellStart"/>
      <w:r w:rsidRPr="008F1288">
        <w:rPr>
          <w:rFonts w:ascii="Times New Roman" w:eastAsia="Times New Roman" w:hAnsi="Times New Roman" w:cs="Times New Roman"/>
          <w:sz w:val="28"/>
          <w:szCs w:val="28"/>
          <w:lang w:eastAsia="ru-RU"/>
        </w:rPr>
        <w:t>вендоров</w:t>
      </w:r>
      <w:proofErr w:type="spellEnd"/>
      <w:r w:rsidRPr="008F1288">
        <w:rPr>
          <w:rFonts w:ascii="Times New Roman" w:eastAsia="Times New Roman" w:hAnsi="Times New Roman" w:cs="Times New Roman"/>
          <w:sz w:val="28"/>
          <w:szCs w:val="28"/>
          <w:lang w:eastAsia="ru-RU"/>
        </w:rPr>
        <w:t>.</w:t>
      </w:r>
      <w:r w:rsidRPr="008F1288">
        <w:rPr>
          <w:rFonts w:ascii="Times New Roman" w:eastAsia="Times New Roman" w:hAnsi="Times New Roman" w:cs="Times New Roman"/>
          <w:sz w:val="28"/>
          <w:szCs w:val="28"/>
          <w:lang w:eastAsia="ru-RU"/>
        </w:rPr>
        <w:br/>
        <w:t xml:space="preserve">Так, например, компоненты серверного оборудования HP предназначены только для серверов HP, и с </w:t>
      </w:r>
      <w:proofErr w:type="spellStart"/>
      <w:r w:rsidRPr="008F1288">
        <w:rPr>
          <w:rFonts w:ascii="Times New Roman" w:eastAsia="Times New Roman" w:hAnsi="Times New Roman" w:cs="Times New Roman"/>
          <w:sz w:val="28"/>
          <w:szCs w:val="28"/>
          <w:lang w:eastAsia="ru-RU"/>
        </w:rPr>
        <w:t>вендором</w:t>
      </w:r>
      <w:proofErr w:type="spellEnd"/>
      <w:r w:rsidRPr="008F1288">
        <w:rPr>
          <w:rFonts w:ascii="Times New Roman" w:eastAsia="Times New Roman" w:hAnsi="Times New Roman" w:cs="Times New Roman"/>
          <w:sz w:val="28"/>
          <w:szCs w:val="28"/>
          <w:lang w:eastAsia="ru-RU"/>
        </w:rPr>
        <w:t xml:space="preserve"> DELL обстоит такая же ситуация.</w:t>
      </w:r>
      <w:r w:rsidRPr="008F1288">
        <w:rPr>
          <w:rFonts w:ascii="Times New Roman" w:eastAsia="Times New Roman" w:hAnsi="Times New Roman" w:cs="Times New Roman"/>
          <w:sz w:val="28"/>
          <w:szCs w:val="28"/>
          <w:lang w:eastAsia="ru-RU"/>
        </w:rPr>
        <w:br/>
        <w:t xml:space="preserve">По большей части, процессоры и оперативная память ограничиваются только свойствами материнской платы, и в их совместимости нет трудностей. Разве что возникают трудности с поколениями данных устройств. Процессоры здесь ограничены сокетом, а память - стандартами скорости передачи данных: </w:t>
      </w:r>
      <w:r w:rsidRPr="008F1288">
        <w:rPr>
          <w:rFonts w:ascii="Times New Roman" w:eastAsia="Times New Roman" w:hAnsi="Times New Roman" w:cs="Times New Roman"/>
          <w:sz w:val="28"/>
          <w:szCs w:val="28"/>
          <w:lang w:eastAsia="ru-RU"/>
        </w:rPr>
        <w:lastRenderedPageBreak/>
        <w:t>DDR2, DDR3, DDR4.</w:t>
      </w:r>
      <w:r w:rsidRPr="008F1288">
        <w:rPr>
          <w:rFonts w:ascii="Times New Roman" w:eastAsia="Times New Roman" w:hAnsi="Times New Roman" w:cs="Times New Roman"/>
          <w:sz w:val="28"/>
          <w:szCs w:val="28"/>
          <w:lang w:eastAsia="ru-RU"/>
        </w:rPr>
        <w:br/>
        <w:t xml:space="preserve">Но, к примеру, с сетевыми картами, RAID-контроллерами и </w:t>
      </w:r>
      <w:proofErr w:type="spellStart"/>
      <w:r w:rsidRPr="008F1288">
        <w:rPr>
          <w:rFonts w:ascii="Times New Roman" w:eastAsia="Times New Roman" w:hAnsi="Times New Roman" w:cs="Times New Roman"/>
          <w:sz w:val="28"/>
          <w:szCs w:val="28"/>
          <w:lang w:eastAsia="ru-RU"/>
        </w:rPr>
        <w:t>т.д</w:t>
      </w:r>
      <w:proofErr w:type="spellEnd"/>
      <w:r w:rsidRPr="008F1288">
        <w:rPr>
          <w:rFonts w:ascii="Times New Roman" w:eastAsia="Times New Roman" w:hAnsi="Times New Roman" w:cs="Times New Roman"/>
          <w:sz w:val="28"/>
          <w:szCs w:val="28"/>
          <w:lang w:eastAsia="ru-RU"/>
        </w:rPr>
        <w:t xml:space="preserve"> ситуация гораздо сложнее. Для удобства их подбора и использования существуют определенные инструменты - в виде технической документации и таблиц поддержки различных компонентов.</w:t>
      </w:r>
    </w:p>
    <w:p w:rsidR="00F05A2A" w:rsidRPr="008F1288" w:rsidRDefault="00F05A2A" w:rsidP="008F1288">
      <w:pPr>
        <w:shd w:val="clear" w:color="auto" w:fill="FFFFFF"/>
        <w:spacing w:after="0" w:line="360" w:lineRule="auto"/>
        <w:ind w:firstLine="851"/>
        <w:jc w:val="both"/>
        <w:outlineLvl w:val="1"/>
        <w:rPr>
          <w:rFonts w:ascii="Times New Roman" w:eastAsia="Times New Roman" w:hAnsi="Times New Roman" w:cs="Times New Roman"/>
          <w:spacing w:val="-2"/>
          <w:sz w:val="28"/>
          <w:szCs w:val="28"/>
          <w:lang w:eastAsia="ru-RU"/>
        </w:rPr>
      </w:pPr>
      <w:r w:rsidRPr="008F1288">
        <w:rPr>
          <w:rFonts w:ascii="Times New Roman" w:eastAsia="Times New Roman" w:hAnsi="Times New Roman" w:cs="Times New Roman"/>
          <w:spacing w:val="-2"/>
          <w:sz w:val="28"/>
          <w:szCs w:val="28"/>
          <w:lang w:eastAsia="ru-RU"/>
        </w:rPr>
        <w:t>Инструменты</w:t>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 xml:space="preserve">У </w:t>
      </w:r>
      <w:proofErr w:type="spellStart"/>
      <w:r w:rsidRPr="008F1288">
        <w:rPr>
          <w:rFonts w:ascii="Times New Roman" w:eastAsia="Times New Roman" w:hAnsi="Times New Roman" w:cs="Times New Roman"/>
          <w:sz w:val="28"/>
          <w:szCs w:val="28"/>
          <w:lang w:eastAsia="ru-RU"/>
        </w:rPr>
        <w:t>вендора</w:t>
      </w:r>
      <w:proofErr w:type="spellEnd"/>
      <w:r w:rsidRPr="008F1288">
        <w:rPr>
          <w:rFonts w:ascii="Times New Roman" w:eastAsia="Times New Roman" w:hAnsi="Times New Roman" w:cs="Times New Roman"/>
          <w:sz w:val="28"/>
          <w:szCs w:val="28"/>
          <w:lang w:eastAsia="ru-RU"/>
        </w:rPr>
        <w:t xml:space="preserve"> HP существует определенная база для каждого устройства. Это, пожалуй, самый удобный инструмент в сравнении с другими </w:t>
      </w:r>
      <w:proofErr w:type="spellStart"/>
      <w:r w:rsidRPr="008F1288">
        <w:rPr>
          <w:rFonts w:ascii="Times New Roman" w:eastAsia="Times New Roman" w:hAnsi="Times New Roman" w:cs="Times New Roman"/>
          <w:sz w:val="28"/>
          <w:szCs w:val="28"/>
          <w:lang w:eastAsia="ru-RU"/>
        </w:rPr>
        <w:t>вендорами</w:t>
      </w:r>
      <w:proofErr w:type="spellEnd"/>
      <w:r w:rsidRPr="008F1288">
        <w:rPr>
          <w:rFonts w:ascii="Times New Roman" w:eastAsia="Times New Roman" w:hAnsi="Times New Roman" w:cs="Times New Roman"/>
          <w:sz w:val="28"/>
          <w:szCs w:val="28"/>
          <w:lang w:eastAsia="ru-RU"/>
        </w:rPr>
        <w:t>, благодаря консолидации данных в едином месте и удобному поиску:</w:t>
      </w:r>
    </w:p>
    <w:p w:rsidR="00F05A2A" w:rsidRPr="008F1288" w:rsidRDefault="007179EA" w:rsidP="008F1288">
      <w:pPr>
        <w:numPr>
          <w:ilvl w:val="0"/>
          <w:numId w:val="5"/>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hyperlink r:id="rId5" w:anchor="&amp;sortorder-csdisplayorder&amp;teasers-off&amp;isRetired-false&amp;isRHParentNode-false&amp;titleCheck-false" w:history="1">
        <w:r w:rsidR="00F05A2A" w:rsidRPr="008F1288">
          <w:rPr>
            <w:rFonts w:ascii="Times New Roman" w:eastAsia="Times New Roman" w:hAnsi="Times New Roman" w:cs="Times New Roman"/>
            <w:color w:val="5B9BD5" w:themeColor="accent1"/>
            <w:sz w:val="28"/>
            <w:szCs w:val="28"/>
            <w:u w:val="single"/>
            <w:lang w:eastAsia="ru-RU"/>
          </w:rPr>
          <w:t>Сайт-инструмент</w:t>
        </w:r>
      </w:hyperlink>
      <w:r w:rsidR="00F05A2A" w:rsidRPr="008F1288">
        <w:rPr>
          <w:rFonts w:ascii="Times New Roman" w:eastAsia="Times New Roman" w:hAnsi="Times New Roman" w:cs="Times New Roman"/>
          <w:color w:val="5B9BD5" w:themeColor="accent1"/>
          <w:sz w:val="28"/>
          <w:szCs w:val="28"/>
          <w:lang w:eastAsia="ru-RU"/>
        </w:rPr>
        <w:t> </w:t>
      </w:r>
      <w:r w:rsidR="00F05A2A" w:rsidRPr="008F1288">
        <w:rPr>
          <w:rFonts w:ascii="Times New Roman" w:eastAsia="Times New Roman" w:hAnsi="Times New Roman" w:cs="Times New Roman"/>
          <w:sz w:val="28"/>
          <w:szCs w:val="28"/>
          <w:lang w:eastAsia="ru-RU"/>
        </w:rPr>
        <w:t xml:space="preserve">по нахождению характеристик и совместимости каждого оборудования </w:t>
      </w:r>
      <w:proofErr w:type="spellStart"/>
      <w:r w:rsidR="00F05A2A" w:rsidRPr="008F1288">
        <w:rPr>
          <w:rFonts w:ascii="Times New Roman" w:eastAsia="Times New Roman" w:hAnsi="Times New Roman" w:cs="Times New Roman"/>
          <w:sz w:val="28"/>
          <w:szCs w:val="28"/>
          <w:lang w:eastAsia="ru-RU"/>
        </w:rPr>
        <w:t>вендора</w:t>
      </w:r>
      <w:proofErr w:type="spellEnd"/>
      <w:r w:rsidR="00F05A2A" w:rsidRPr="008F1288">
        <w:rPr>
          <w:rFonts w:ascii="Times New Roman" w:eastAsia="Times New Roman" w:hAnsi="Times New Roman" w:cs="Times New Roman"/>
          <w:sz w:val="28"/>
          <w:szCs w:val="28"/>
          <w:lang w:eastAsia="ru-RU"/>
        </w:rPr>
        <w:t xml:space="preserve"> HP.</w:t>
      </w:r>
    </w:p>
    <w:p w:rsidR="00F05A2A" w:rsidRPr="008F1288" w:rsidRDefault="00F05A2A" w:rsidP="008F1288">
      <w:pPr>
        <w:numPr>
          <w:ilvl w:val="0"/>
          <w:numId w:val="5"/>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 xml:space="preserve">У </w:t>
      </w:r>
      <w:proofErr w:type="spellStart"/>
      <w:r w:rsidRPr="008F1288">
        <w:rPr>
          <w:rFonts w:ascii="Times New Roman" w:eastAsia="Times New Roman" w:hAnsi="Times New Roman" w:cs="Times New Roman"/>
          <w:sz w:val="28"/>
          <w:szCs w:val="28"/>
          <w:lang w:eastAsia="ru-RU"/>
        </w:rPr>
        <w:t>вендора</w:t>
      </w:r>
      <w:proofErr w:type="spellEnd"/>
      <w:r w:rsidRPr="008F1288">
        <w:rPr>
          <w:rFonts w:ascii="Times New Roman" w:eastAsia="Times New Roman" w:hAnsi="Times New Roman" w:cs="Times New Roman"/>
          <w:sz w:val="28"/>
          <w:szCs w:val="28"/>
          <w:lang w:eastAsia="ru-RU"/>
        </w:rPr>
        <w:t xml:space="preserve"> DELL существует похожая система, но, в отличие от HP, структурированность данных здесь несколько хуже.</w:t>
      </w:r>
    </w:p>
    <w:p w:rsidR="00F05A2A" w:rsidRPr="008F1288" w:rsidRDefault="007179EA" w:rsidP="008F1288">
      <w:pPr>
        <w:numPr>
          <w:ilvl w:val="0"/>
          <w:numId w:val="5"/>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hyperlink r:id="rId6" w:history="1">
        <w:r w:rsidR="00F05A2A" w:rsidRPr="008F1288">
          <w:rPr>
            <w:rFonts w:ascii="Times New Roman" w:eastAsia="Times New Roman" w:hAnsi="Times New Roman" w:cs="Times New Roman"/>
            <w:color w:val="5B9BD5" w:themeColor="accent1"/>
            <w:sz w:val="28"/>
            <w:szCs w:val="28"/>
            <w:u w:val="single"/>
            <w:lang w:eastAsia="ru-RU"/>
          </w:rPr>
          <w:t>Сайт-инструмент</w:t>
        </w:r>
      </w:hyperlink>
      <w:r w:rsidR="00F05A2A" w:rsidRPr="008F1288">
        <w:rPr>
          <w:rFonts w:ascii="Times New Roman" w:eastAsia="Times New Roman" w:hAnsi="Times New Roman" w:cs="Times New Roman"/>
          <w:sz w:val="28"/>
          <w:szCs w:val="28"/>
          <w:lang w:eastAsia="ru-RU"/>
        </w:rPr>
        <w:t xml:space="preserve"> по нахождению характеристик и совместимости каждого оборудования </w:t>
      </w:r>
      <w:proofErr w:type="spellStart"/>
      <w:r w:rsidR="00F05A2A" w:rsidRPr="008F1288">
        <w:rPr>
          <w:rFonts w:ascii="Times New Roman" w:eastAsia="Times New Roman" w:hAnsi="Times New Roman" w:cs="Times New Roman"/>
          <w:sz w:val="28"/>
          <w:szCs w:val="28"/>
          <w:lang w:eastAsia="ru-RU"/>
        </w:rPr>
        <w:t>вендора</w:t>
      </w:r>
      <w:proofErr w:type="spellEnd"/>
      <w:r w:rsidR="00F05A2A" w:rsidRPr="008F1288">
        <w:rPr>
          <w:rFonts w:ascii="Times New Roman" w:eastAsia="Times New Roman" w:hAnsi="Times New Roman" w:cs="Times New Roman"/>
          <w:sz w:val="28"/>
          <w:szCs w:val="28"/>
          <w:lang w:eastAsia="ru-RU"/>
        </w:rPr>
        <w:t xml:space="preserve"> DELL.</w:t>
      </w:r>
    </w:p>
    <w:p w:rsidR="00F05A2A" w:rsidRDefault="00F05A2A" w:rsidP="008F1288">
      <w:pPr>
        <w:shd w:val="clear" w:color="auto" w:fill="FFFFFF"/>
        <w:spacing w:after="0" w:line="360" w:lineRule="auto"/>
        <w:jc w:val="center"/>
        <w:outlineLvl w:val="2"/>
        <w:rPr>
          <w:rFonts w:ascii="Times New Roman" w:eastAsia="Times New Roman" w:hAnsi="Times New Roman" w:cs="Times New Roman"/>
          <w:b/>
          <w:bCs/>
          <w:spacing w:val="-1"/>
          <w:sz w:val="28"/>
          <w:szCs w:val="28"/>
          <w:lang w:eastAsia="ru-RU"/>
        </w:rPr>
      </w:pPr>
      <w:r w:rsidRPr="008F1288">
        <w:rPr>
          <w:rFonts w:ascii="Times New Roman" w:eastAsia="Times New Roman" w:hAnsi="Times New Roman" w:cs="Times New Roman"/>
          <w:b/>
          <w:bCs/>
          <w:spacing w:val="-1"/>
          <w:sz w:val="28"/>
          <w:szCs w:val="28"/>
          <w:lang w:eastAsia="ru-RU"/>
        </w:rPr>
        <w:t>Инструкция по использованию инструментов для поиска совместимости</w:t>
      </w:r>
    </w:p>
    <w:p w:rsidR="008F1288" w:rsidRPr="008F1288" w:rsidRDefault="008F1288" w:rsidP="008F1288">
      <w:pPr>
        <w:shd w:val="clear" w:color="auto" w:fill="FFFFFF"/>
        <w:spacing w:after="0" w:line="360" w:lineRule="auto"/>
        <w:ind w:firstLine="851"/>
        <w:jc w:val="both"/>
        <w:outlineLvl w:val="2"/>
        <w:rPr>
          <w:rFonts w:ascii="Times New Roman" w:eastAsia="Times New Roman" w:hAnsi="Times New Roman" w:cs="Times New Roman"/>
          <w:b/>
          <w:bCs/>
          <w:spacing w:val="-1"/>
          <w:sz w:val="28"/>
          <w:szCs w:val="28"/>
          <w:lang w:eastAsia="ru-RU"/>
        </w:rPr>
      </w:pPr>
    </w:p>
    <w:p w:rsidR="00F05A2A" w:rsidRPr="008F1288" w:rsidRDefault="00F05A2A" w:rsidP="008F1288">
      <w:pPr>
        <w:shd w:val="clear" w:color="auto" w:fill="FFFFFF"/>
        <w:spacing w:after="0" w:line="360" w:lineRule="auto"/>
        <w:ind w:firstLine="851"/>
        <w:jc w:val="both"/>
        <w:outlineLvl w:val="2"/>
        <w:rPr>
          <w:rFonts w:ascii="Times New Roman" w:eastAsia="Times New Roman" w:hAnsi="Times New Roman" w:cs="Times New Roman"/>
          <w:b/>
          <w:bCs/>
          <w:spacing w:val="-1"/>
          <w:sz w:val="28"/>
          <w:szCs w:val="28"/>
          <w:lang w:eastAsia="ru-RU"/>
        </w:rPr>
      </w:pPr>
      <w:r w:rsidRPr="008F1288">
        <w:rPr>
          <w:rFonts w:ascii="Times New Roman" w:eastAsia="Times New Roman" w:hAnsi="Times New Roman" w:cs="Times New Roman"/>
          <w:b/>
          <w:bCs/>
          <w:spacing w:val="-1"/>
          <w:sz w:val="28"/>
          <w:szCs w:val="28"/>
          <w:lang w:eastAsia="ru-RU"/>
        </w:rPr>
        <w:t>HP</w:t>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1. Переходим по ссылке, открывается инструмент, представленный на скриншоте ниже:</w:t>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65D31B48" wp14:editId="6ECA81E7">
            <wp:extent cx="6098540" cy="2321560"/>
            <wp:effectExtent l="0" t="0" r="0" b="0"/>
            <wp:docPr id="14" name="Рисунок 14" descr="https://preview.ibb.co/kDvP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ibb.co/kDvPc9/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8540" cy="2321560"/>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lastRenderedPageBreak/>
        <w:t>2. Для поиска нужного нам оборудования воспользуемся указанным на скриншоте поиском:</w:t>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69E67892" wp14:editId="49AC6A68">
            <wp:extent cx="5534025" cy="3212465"/>
            <wp:effectExtent l="0" t="0" r="0" b="0"/>
            <wp:docPr id="13" name="Рисунок 13" descr="https://image.ibb.co/ho4j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ibb.co/ho4jc9/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3212465"/>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3. Нужный нам объект расположен в обведенной области представленного ниже скриншота:</w:t>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767AEACC" wp14:editId="648E9E33">
            <wp:extent cx="6098540" cy="1336040"/>
            <wp:effectExtent l="0" t="0" r="0" b="0"/>
            <wp:docPr id="12" name="Рисунок 12" descr="https://preview.ibb.co/dw7Z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view.ibb.co/dw7ZAU/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540" cy="1336040"/>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4. Кликнув на объект откроется подробный документ с описанием, стандартной конфигурацией и всеми подходящими по совместимости компонентами:</w:t>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lastRenderedPageBreak/>
        <w:drawing>
          <wp:inline distT="0" distB="0" distL="0" distR="0" wp14:anchorId="4E5801BD" wp14:editId="21478920">
            <wp:extent cx="6098540" cy="4007485"/>
            <wp:effectExtent l="0" t="0" r="0" b="0"/>
            <wp:docPr id="11" name="Рисунок 11" descr="https://preview.ibb.co/dBi2x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eview.ibb.co/dBi2x9/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540" cy="4007485"/>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outlineLvl w:val="2"/>
        <w:rPr>
          <w:rFonts w:ascii="Times New Roman" w:eastAsia="Times New Roman" w:hAnsi="Times New Roman" w:cs="Times New Roman"/>
          <w:b/>
          <w:bCs/>
          <w:spacing w:val="-1"/>
          <w:sz w:val="28"/>
          <w:szCs w:val="28"/>
          <w:lang w:eastAsia="ru-RU"/>
        </w:rPr>
      </w:pPr>
      <w:r w:rsidRPr="008F1288">
        <w:rPr>
          <w:rFonts w:ascii="Times New Roman" w:eastAsia="Times New Roman" w:hAnsi="Times New Roman" w:cs="Times New Roman"/>
          <w:b/>
          <w:bCs/>
          <w:spacing w:val="-1"/>
          <w:sz w:val="28"/>
          <w:szCs w:val="28"/>
          <w:lang w:eastAsia="ru-RU"/>
        </w:rPr>
        <w:t>DELL</w:t>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 xml:space="preserve">1. Перейдя по ссылке, мы попадаем в инструмент поиска оборудования DELL. На представленном ниже </w:t>
      </w:r>
      <w:proofErr w:type="spellStart"/>
      <w:r w:rsidRPr="008F1288">
        <w:rPr>
          <w:rFonts w:ascii="Times New Roman" w:eastAsia="Times New Roman" w:hAnsi="Times New Roman" w:cs="Times New Roman"/>
          <w:sz w:val="28"/>
          <w:szCs w:val="28"/>
          <w:lang w:eastAsia="ru-RU"/>
        </w:rPr>
        <w:t>скрине</w:t>
      </w:r>
      <w:proofErr w:type="spellEnd"/>
      <w:r w:rsidRPr="008F1288">
        <w:rPr>
          <w:rFonts w:ascii="Times New Roman" w:eastAsia="Times New Roman" w:hAnsi="Times New Roman" w:cs="Times New Roman"/>
          <w:sz w:val="28"/>
          <w:szCs w:val="28"/>
          <w:lang w:eastAsia="ru-RU"/>
        </w:rPr>
        <w:t xml:space="preserve"> выбираем указанный раздел:</w:t>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506465D1" wp14:editId="36A2F0EC">
            <wp:extent cx="6098540" cy="2616200"/>
            <wp:effectExtent l="0" t="0" r="0" b="0"/>
            <wp:docPr id="10" name="Рисунок 10" descr="https://preview.ibb.co/gvmcV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view.ibb.co/gvmcVU/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8540" cy="2616200"/>
                    </a:xfrm>
                    <a:prstGeom prst="rect">
                      <a:avLst/>
                    </a:prstGeom>
                    <a:noFill/>
                    <a:ln>
                      <a:noFill/>
                    </a:ln>
                  </pic:spPr>
                </pic:pic>
              </a:graphicData>
            </a:graphic>
          </wp:inline>
        </w:drawing>
      </w:r>
    </w:p>
    <w:p w:rsidR="00F05A2A"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8F1288" w:rsidRPr="008F1288" w:rsidRDefault="008F1288"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lastRenderedPageBreak/>
        <w:t>2. Выбираем нужную категорию, в нашем случае - “Серверы и системы хранения данных”</w:t>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24015A17" wp14:editId="62E9DB5A">
            <wp:extent cx="6098540" cy="5565775"/>
            <wp:effectExtent l="0" t="0" r="0" b="0"/>
            <wp:docPr id="9" name="Рисунок 9" descr="https://preview.ibb.co/gmjQH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eview.ibb.co/gmjQH9/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540" cy="5565775"/>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3. Выбираем интересующий класс оборудования</w:t>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4090F1F9" wp14:editId="139FB4FA">
            <wp:extent cx="6098540" cy="2083435"/>
            <wp:effectExtent l="0" t="0" r="0" b="0"/>
            <wp:docPr id="8" name="Рисунок 8" descr="https://preview.ibb.co/e6ugq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view.ibb.co/e6ugqU/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8540" cy="2083435"/>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lastRenderedPageBreak/>
        <w:t>4. Осуществляем поиск модели</w:t>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70EE944A" wp14:editId="0BBBC0F0">
            <wp:extent cx="6098540" cy="2759075"/>
            <wp:effectExtent l="0" t="0" r="0" b="0"/>
            <wp:docPr id="7" name="Рисунок 7" descr="https://preview.ibb.co/nHikH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eview.ibb.co/nHikH9/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8540" cy="2759075"/>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У разных классов устройств документ по характеристикам и совместимости называется разными способами, всего их два:</w:t>
      </w:r>
    </w:p>
    <w:p w:rsidR="00F05A2A" w:rsidRPr="008F1288" w:rsidRDefault="00F05A2A" w:rsidP="008F1288">
      <w:pPr>
        <w:numPr>
          <w:ilvl w:val="0"/>
          <w:numId w:val="6"/>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proofErr w:type="spellStart"/>
      <w:r w:rsidRPr="008F1288">
        <w:rPr>
          <w:rFonts w:ascii="Times New Roman" w:eastAsia="Times New Roman" w:hAnsi="Times New Roman" w:cs="Times New Roman"/>
          <w:sz w:val="28"/>
          <w:szCs w:val="28"/>
          <w:lang w:eastAsia="ru-RU"/>
        </w:rPr>
        <w:t>Hardware</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Owner’s</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Manual</w:t>
      </w:r>
      <w:proofErr w:type="spellEnd"/>
    </w:p>
    <w:p w:rsidR="00F05A2A" w:rsidRPr="008F1288" w:rsidRDefault="00F05A2A" w:rsidP="008F1288">
      <w:pPr>
        <w:numPr>
          <w:ilvl w:val="0"/>
          <w:numId w:val="6"/>
        </w:numPr>
        <w:shd w:val="clear" w:color="auto" w:fill="FFFFFF"/>
        <w:spacing w:after="100" w:afterAutospacing="1" w:line="360" w:lineRule="auto"/>
        <w:ind w:left="0" w:firstLine="851"/>
        <w:jc w:val="both"/>
        <w:rPr>
          <w:rFonts w:ascii="Times New Roman" w:eastAsia="Times New Roman" w:hAnsi="Times New Roman" w:cs="Times New Roman"/>
          <w:sz w:val="28"/>
          <w:szCs w:val="28"/>
          <w:lang w:eastAsia="ru-RU"/>
        </w:rPr>
      </w:pPr>
      <w:proofErr w:type="spellStart"/>
      <w:r w:rsidRPr="008F1288">
        <w:rPr>
          <w:rFonts w:ascii="Times New Roman" w:eastAsia="Times New Roman" w:hAnsi="Times New Roman" w:cs="Times New Roman"/>
          <w:sz w:val="28"/>
          <w:szCs w:val="28"/>
          <w:lang w:eastAsia="ru-RU"/>
        </w:rPr>
        <w:t>Series</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Support</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Matrix</w:t>
      </w:r>
      <w:proofErr w:type="spellEnd"/>
      <w:r w:rsidRPr="008F1288">
        <w:rPr>
          <w:rFonts w:ascii="Times New Roman" w:eastAsia="Times New Roman" w:hAnsi="Times New Roman" w:cs="Times New Roman"/>
          <w:sz w:val="28"/>
          <w:szCs w:val="28"/>
          <w:lang w:eastAsia="ru-RU"/>
        </w:rPr>
        <w:t>.</w:t>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 xml:space="preserve">5. Поиск </w:t>
      </w:r>
      <w:proofErr w:type="spellStart"/>
      <w:r w:rsidRPr="008F1288">
        <w:rPr>
          <w:rFonts w:ascii="Times New Roman" w:eastAsia="Times New Roman" w:hAnsi="Times New Roman" w:cs="Times New Roman"/>
          <w:sz w:val="28"/>
          <w:szCs w:val="28"/>
          <w:lang w:eastAsia="ru-RU"/>
        </w:rPr>
        <w:t>Hardware</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Owner’s</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Manual</w:t>
      </w:r>
      <w:proofErr w:type="spellEnd"/>
    </w:p>
    <w:p w:rsid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3CE579F3" wp14:editId="4A84330C">
            <wp:extent cx="5291601" cy="2138901"/>
            <wp:effectExtent l="0" t="0" r="4445" b="0"/>
            <wp:docPr id="6" name="Рисунок 6" descr="https://preview.ibb.co/mVe9c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eview.ibb.co/mVe9c9/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7164" cy="2157318"/>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4CA7300C" wp14:editId="44EB0A49">
            <wp:extent cx="5306639" cy="1812898"/>
            <wp:effectExtent l="0" t="0" r="0" b="0"/>
            <wp:docPr id="5" name="Рисунок 5" descr="https://preview.ibb.co/gDNHVU/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eview.ibb.co/gDNHVU/5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9700" cy="1827609"/>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lastRenderedPageBreak/>
        <w:t xml:space="preserve">6. Рабочая область по поиску совместимости и характеристикам интересующего оборудования по </w:t>
      </w:r>
      <w:proofErr w:type="spellStart"/>
      <w:r w:rsidRPr="008F1288">
        <w:rPr>
          <w:rFonts w:ascii="Times New Roman" w:eastAsia="Times New Roman" w:hAnsi="Times New Roman" w:cs="Times New Roman"/>
          <w:sz w:val="28"/>
          <w:szCs w:val="28"/>
          <w:lang w:eastAsia="ru-RU"/>
        </w:rPr>
        <w:t>Hardware</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Owner’s</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Manual</w:t>
      </w:r>
      <w:proofErr w:type="spellEnd"/>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07F668C4" wp14:editId="131DDD4E">
            <wp:extent cx="6098540" cy="2425065"/>
            <wp:effectExtent l="0" t="0" r="0" b="0"/>
            <wp:docPr id="4" name="Рисунок 4" descr="https://preview.ibb.co/bsYkH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eview.ibb.co/bsYkH9/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540" cy="2425065"/>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 xml:space="preserve">7. Поиск </w:t>
      </w:r>
      <w:proofErr w:type="spellStart"/>
      <w:r w:rsidRPr="008F1288">
        <w:rPr>
          <w:rFonts w:ascii="Times New Roman" w:eastAsia="Times New Roman" w:hAnsi="Times New Roman" w:cs="Times New Roman"/>
          <w:sz w:val="28"/>
          <w:szCs w:val="28"/>
          <w:lang w:eastAsia="ru-RU"/>
        </w:rPr>
        <w:t>Series</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Support</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Matrix</w:t>
      </w:r>
      <w:proofErr w:type="spellEnd"/>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7BBFB25A" wp14:editId="042A2FAB">
            <wp:extent cx="6098540" cy="2305685"/>
            <wp:effectExtent l="0" t="0" r="0" b="0"/>
            <wp:docPr id="3" name="Рисунок 3" descr="https://preview.ibb.co/h5JVj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eview.ibb.co/h5JVjp/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8540" cy="2305685"/>
                    </a:xfrm>
                    <a:prstGeom prst="rect">
                      <a:avLst/>
                    </a:prstGeom>
                    <a:noFill/>
                    <a:ln>
                      <a:noFill/>
                    </a:ln>
                  </pic:spPr>
                </pic:pic>
              </a:graphicData>
            </a:graphic>
          </wp:inline>
        </w:drawing>
      </w:r>
      <w:r w:rsidRPr="008F1288">
        <w:rPr>
          <w:rFonts w:ascii="Times New Roman" w:eastAsia="Times New Roman" w:hAnsi="Times New Roman" w:cs="Times New Roman"/>
          <w:sz w:val="28"/>
          <w:szCs w:val="28"/>
          <w:lang w:eastAsia="ru-RU"/>
        </w:rPr>
        <w:br/>
      </w:r>
      <w:r w:rsidRPr="008F1288">
        <w:rPr>
          <w:rFonts w:ascii="Times New Roman" w:eastAsia="Times New Roman" w:hAnsi="Times New Roman" w:cs="Times New Roman"/>
          <w:noProof/>
          <w:sz w:val="28"/>
          <w:szCs w:val="28"/>
          <w:lang w:eastAsia="ru-RU"/>
        </w:rPr>
        <w:drawing>
          <wp:inline distT="0" distB="0" distL="0" distR="0" wp14:anchorId="61736818" wp14:editId="236D4AAB">
            <wp:extent cx="6098540" cy="1717675"/>
            <wp:effectExtent l="0" t="0" r="0" b="0"/>
            <wp:docPr id="2" name="Рисунок 2" descr="https://preview.ibb.co/hX0Mq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eview.ibb.co/hX0MqU/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1717675"/>
                    </a:xfrm>
                    <a:prstGeom prst="rect">
                      <a:avLst/>
                    </a:prstGeom>
                    <a:noFill/>
                    <a:ln>
                      <a:noFill/>
                    </a:ln>
                  </pic:spPr>
                </pic:pic>
              </a:graphicData>
            </a:graphic>
          </wp:inline>
        </w:drawing>
      </w:r>
    </w:p>
    <w:p w:rsidR="008F1288" w:rsidRDefault="008F1288"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8F1288" w:rsidRDefault="008F1288"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8F1288" w:rsidRPr="008F1288" w:rsidRDefault="008F1288"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lastRenderedPageBreak/>
        <w:t xml:space="preserve">8. Рабочая область по поиску совместимости и характеристикам интересующего оборудования по </w:t>
      </w:r>
      <w:proofErr w:type="spellStart"/>
      <w:r w:rsidRPr="008F1288">
        <w:rPr>
          <w:rFonts w:ascii="Times New Roman" w:eastAsia="Times New Roman" w:hAnsi="Times New Roman" w:cs="Times New Roman"/>
          <w:sz w:val="28"/>
          <w:szCs w:val="28"/>
          <w:lang w:eastAsia="ru-RU"/>
        </w:rPr>
        <w:t>Series</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Support</w:t>
      </w:r>
      <w:proofErr w:type="spellEnd"/>
      <w:r w:rsidRPr="008F1288">
        <w:rPr>
          <w:rFonts w:ascii="Times New Roman" w:eastAsia="Times New Roman" w:hAnsi="Times New Roman" w:cs="Times New Roman"/>
          <w:sz w:val="28"/>
          <w:szCs w:val="28"/>
          <w:lang w:eastAsia="ru-RU"/>
        </w:rPr>
        <w:t xml:space="preserve"> </w:t>
      </w:r>
      <w:proofErr w:type="spellStart"/>
      <w:r w:rsidRPr="008F1288">
        <w:rPr>
          <w:rFonts w:ascii="Times New Roman" w:eastAsia="Times New Roman" w:hAnsi="Times New Roman" w:cs="Times New Roman"/>
          <w:sz w:val="28"/>
          <w:szCs w:val="28"/>
          <w:lang w:eastAsia="ru-RU"/>
        </w:rPr>
        <w:t>Matrix</w:t>
      </w:r>
      <w:proofErr w:type="spellEnd"/>
    </w:p>
    <w:p w:rsidR="00F05A2A" w:rsidRPr="008F1288" w:rsidRDefault="00F05A2A" w:rsidP="008F1288">
      <w:pPr>
        <w:shd w:val="clear" w:color="auto" w:fill="FFFFFF"/>
        <w:spacing w:after="0" w:line="360" w:lineRule="auto"/>
        <w:jc w:val="center"/>
        <w:rPr>
          <w:rFonts w:ascii="Times New Roman" w:eastAsia="Times New Roman" w:hAnsi="Times New Roman" w:cs="Times New Roman"/>
          <w:sz w:val="28"/>
          <w:szCs w:val="28"/>
          <w:lang w:eastAsia="ru-RU"/>
        </w:rPr>
      </w:pPr>
      <w:r w:rsidRPr="008F1288">
        <w:rPr>
          <w:rFonts w:ascii="Times New Roman" w:eastAsia="Times New Roman" w:hAnsi="Times New Roman" w:cs="Times New Roman"/>
          <w:noProof/>
          <w:sz w:val="28"/>
          <w:szCs w:val="28"/>
          <w:lang w:eastAsia="ru-RU"/>
        </w:rPr>
        <w:drawing>
          <wp:inline distT="0" distB="0" distL="0" distR="0" wp14:anchorId="32D655D1" wp14:editId="63A708A4">
            <wp:extent cx="6098540" cy="3124835"/>
            <wp:effectExtent l="0" t="0" r="0" b="0"/>
            <wp:docPr id="1" name="Рисунок 1" descr="https://preview.ibb.co/mZfMqU/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eview.ibb.co/mZfMqU/8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8540" cy="3124835"/>
                    </a:xfrm>
                    <a:prstGeom prst="rect">
                      <a:avLst/>
                    </a:prstGeom>
                    <a:noFill/>
                    <a:ln>
                      <a:noFill/>
                    </a:ln>
                  </pic:spPr>
                </pic:pic>
              </a:graphicData>
            </a:graphic>
          </wp:inline>
        </w:drawing>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bookmarkStart w:id="0" w:name="_GoBack"/>
      <w:bookmarkEnd w:id="0"/>
    </w:p>
    <w:p w:rsidR="00F05A2A" w:rsidRPr="008F1288" w:rsidRDefault="00F05A2A" w:rsidP="008F1288">
      <w:pPr>
        <w:shd w:val="clear" w:color="auto" w:fill="FFFFFF"/>
        <w:spacing w:after="0" w:line="360" w:lineRule="auto"/>
        <w:ind w:firstLine="851"/>
        <w:jc w:val="both"/>
        <w:outlineLvl w:val="1"/>
        <w:rPr>
          <w:rFonts w:ascii="Times New Roman" w:eastAsia="Times New Roman" w:hAnsi="Times New Roman" w:cs="Times New Roman"/>
          <w:spacing w:val="-2"/>
          <w:sz w:val="28"/>
          <w:szCs w:val="28"/>
          <w:lang w:eastAsia="ru-RU"/>
        </w:rPr>
      </w:pPr>
      <w:r w:rsidRPr="008F1288">
        <w:rPr>
          <w:rFonts w:ascii="Times New Roman" w:eastAsia="Times New Roman" w:hAnsi="Times New Roman" w:cs="Times New Roman"/>
          <w:spacing w:val="-2"/>
          <w:sz w:val="28"/>
          <w:szCs w:val="28"/>
          <w:lang w:eastAsia="ru-RU"/>
        </w:rPr>
        <w:t>Заключение</w:t>
      </w:r>
    </w:p>
    <w:p w:rsidR="00F05A2A" w:rsidRPr="008F1288" w:rsidRDefault="00F05A2A" w:rsidP="008F1288">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F1288">
        <w:rPr>
          <w:rFonts w:ascii="Times New Roman" w:eastAsia="Times New Roman" w:hAnsi="Times New Roman" w:cs="Times New Roman"/>
          <w:sz w:val="28"/>
          <w:szCs w:val="28"/>
          <w:lang w:eastAsia="ru-RU"/>
        </w:rPr>
        <w:t>Для выбора сервера нужно определиться с целью его использования. Задав цель и воспользовавшись данной статьей, можно выбрать класс устройства, подходящий для ваших задач. </w:t>
      </w:r>
      <w:r w:rsidRPr="008F1288">
        <w:rPr>
          <w:rFonts w:ascii="Times New Roman" w:eastAsia="Times New Roman" w:hAnsi="Times New Roman" w:cs="Times New Roman"/>
          <w:sz w:val="28"/>
          <w:szCs w:val="28"/>
          <w:lang w:eastAsia="ru-RU"/>
        </w:rPr>
        <w:br/>
        <w:t>Подобрать совместимые компоненты помогут официальные мануалы или документы о совместимости, которые можно найти на сайте производителя, выбрав модель, которая вам нужна.</w:t>
      </w:r>
    </w:p>
    <w:p w:rsidR="00EA0D1D" w:rsidRPr="008F1288" w:rsidRDefault="00EA0D1D" w:rsidP="008F1288">
      <w:pPr>
        <w:spacing w:line="360" w:lineRule="auto"/>
        <w:ind w:firstLine="851"/>
        <w:jc w:val="both"/>
        <w:rPr>
          <w:rFonts w:ascii="Times New Roman" w:hAnsi="Times New Roman" w:cs="Times New Roman"/>
          <w:sz w:val="28"/>
          <w:szCs w:val="28"/>
        </w:rPr>
      </w:pPr>
    </w:p>
    <w:sectPr w:rsidR="00EA0D1D" w:rsidRPr="008F1288" w:rsidSect="00EA0D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819F6"/>
    <w:multiLevelType w:val="multilevel"/>
    <w:tmpl w:val="38BA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2D69B5"/>
    <w:multiLevelType w:val="multilevel"/>
    <w:tmpl w:val="220A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EB6FA0"/>
    <w:multiLevelType w:val="multilevel"/>
    <w:tmpl w:val="13EC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24080E"/>
    <w:multiLevelType w:val="multilevel"/>
    <w:tmpl w:val="58C2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301152"/>
    <w:multiLevelType w:val="multilevel"/>
    <w:tmpl w:val="3640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DE58BC"/>
    <w:multiLevelType w:val="multilevel"/>
    <w:tmpl w:val="E4EE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A2A"/>
    <w:rsid w:val="007179EA"/>
    <w:rsid w:val="008F1288"/>
    <w:rsid w:val="00EA0D1D"/>
    <w:rsid w:val="00F05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34EDA"/>
  <w15:chartTrackingRefBased/>
  <w15:docId w15:val="{3D7197C3-241C-4C05-B552-FCBF629EC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D1D"/>
  </w:style>
  <w:style w:type="paragraph" w:styleId="2">
    <w:name w:val="heading 2"/>
    <w:basedOn w:val="a"/>
    <w:link w:val="20"/>
    <w:uiPriority w:val="9"/>
    <w:qFormat/>
    <w:rsid w:val="00F05A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05A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05A2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05A2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05A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5A2A"/>
    <w:rPr>
      <w:b/>
      <w:bCs/>
    </w:rPr>
  </w:style>
  <w:style w:type="character" w:styleId="a5">
    <w:name w:val="Hyperlink"/>
    <w:basedOn w:val="a0"/>
    <w:uiPriority w:val="99"/>
    <w:semiHidden/>
    <w:unhideWhenUsed/>
    <w:rsid w:val="00F05A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68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dell.com/support/home/ru/ru/rubsdc/products?~ck=mn" TargetMode="External"/><Relationship Id="rId11" Type="http://schemas.openxmlformats.org/officeDocument/2006/relationships/image" Target="media/image5.png"/><Relationship Id="rId5" Type="http://schemas.openxmlformats.org/officeDocument/2006/relationships/hyperlink" Target="https://h20195.www2.hpe.com/v2/Library.aspx?doctype=41&amp;doccompany=HPE&amp;footer=41&amp;filter_doctype=no&amp;filter_doclang=no&amp;country=&amp;filter_country=no&amp;cc=us&amp;lc=en&amp;status=A&amp;filter_status=rw"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1152</Words>
  <Characters>6570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2021-03-22T06:12:00Z</dcterms:created>
  <dcterms:modified xsi:type="dcterms:W3CDTF">2021-03-23T09:41:00Z</dcterms:modified>
</cp:coreProperties>
</file>